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hanging="9" w:firstLineChars="0"/>
        <w:jc w:val="center"/>
        <w:textAlignment w:val="baseline"/>
        <w:rPr>
          <w:rFonts w:ascii="仿宋" w:hAnsi="仿宋" w:eastAsia="仿宋" w:cs="仿宋"/>
          <w:spacing w:val="-5"/>
          <w:sz w:val="33"/>
          <w:szCs w:val="33"/>
        </w:rPr>
      </w:pP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肖纪文</w:t>
      </w:r>
      <w:r>
        <w:rPr>
          <w:rFonts w:ascii="仿宋" w:hAnsi="仿宋" w:eastAsia="仿宋" w:cs="仿宋"/>
          <w:spacing w:val="-5"/>
          <w:sz w:val="33"/>
          <w:szCs w:val="33"/>
        </w:rPr>
        <w:t>〔2022〕</w:t>
      </w:r>
      <w:r>
        <w:rPr>
          <w:rFonts w:hint="eastAsia" w:ascii="仿宋" w:hAnsi="仿宋" w:eastAsia="仿宋" w:cs="仿宋"/>
          <w:spacing w:val="-5"/>
          <w:sz w:val="33"/>
          <w:szCs w:val="33"/>
          <w:lang w:val="en-US" w:eastAsia="zh-CN"/>
        </w:rPr>
        <w:t>3</w:t>
      </w:r>
      <w:r>
        <w:rPr>
          <w:rFonts w:ascii="仿宋" w:hAnsi="仿宋" w:eastAsia="仿宋" w:cs="仿宋"/>
          <w:spacing w:val="-5"/>
          <w:sz w:val="33"/>
          <w:szCs w:val="33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肖岭乡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纪委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肖岭乡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党风廉政建设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宣传教育月活动实施方案》的通知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both"/>
        <w:textAlignment w:val="baseline"/>
        <w:rPr>
          <w:rFonts w:ascii="Arial"/>
          <w:sz w:val="21"/>
        </w:rPr>
      </w:pPr>
    </w:p>
    <w:p>
      <w:pPr>
        <w:spacing w:before="107" w:line="31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村、乡直各部门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：</w:t>
      </w:r>
    </w:p>
    <w:p>
      <w:pPr>
        <w:spacing w:before="2" w:line="309" w:lineRule="auto"/>
        <w:ind w:right="5" w:firstLine="64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经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乡党委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同意，现将《2022年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肖岭乡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党风廉政建设宣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传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教育月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活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动实施方案》印发给你们，请你们结合实际认真贯彻执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4256" w:firstLineChars="1600"/>
        <w:jc w:val="both"/>
        <w:rPr>
          <w:rFonts w:hint="eastAsia" w:ascii="仿宋" w:hAnsi="仿宋" w:eastAsia="仿宋" w:cs="仿宋"/>
          <w:spacing w:val="-27"/>
          <w:position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4256" w:firstLineChars="1600"/>
        <w:jc w:val="both"/>
        <w:rPr>
          <w:rFonts w:hint="eastAsia" w:ascii="仿宋" w:hAnsi="仿宋" w:eastAsia="仿宋" w:cs="仿宋"/>
          <w:spacing w:val="-27"/>
          <w:position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4256" w:firstLineChars="1600"/>
        <w:jc w:val="both"/>
        <w:rPr>
          <w:rFonts w:hint="eastAsia" w:ascii="仿宋" w:hAnsi="仿宋" w:eastAsia="仿宋" w:cs="仿宋"/>
          <w:spacing w:val="-17"/>
          <w:position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7"/>
          <w:position w:val="-3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17"/>
          <w:position w:val="-3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-17"/>
          <w:position w:val="-3"/>
          <w:sz w:val="32"/>
          <w:szCs w:val="32"/>
          <w:lang w:eastAsia="zh-CN"/>
        </w:rPr>
        <w:t>肖岭乡纪律检查委员会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148" w:firstLineChars="1800"/>
        <w:jc w:val="both"/>
        <w:rPr>
          <w:rFonts w:hint="eastAsia" w:ascii="仿宋" w:hAnsi="仿宋" w:eastAsia="仿宋" w:cs="仿宋"/>
          <w:spacing w:val="-17"/>
          <w:position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position w:val="-3"/>
          <w:sz w:val="32"/>
          <w:szCs w:val="32"/>
          <w:lang w:val="en-US" w:eastAsia="zh-CN"/>
        </w:rPr>
        <w:t>2022年8月16日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4256" w:firstLineChars="1600"/>
        <w:jc w:val="both"/>
        <w:rPr>
          <w:rFonts w:hint="eastAsia" w:ascii="仿宋" w:hAnsi="仿宋" w:eastAsia="仿宋" w:cs="仿宋"/>
          <w:spacing w:val="-27"/>
          <w:position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4256" w:firstLineChars="1600"/>
        <w:jc w:val="both"/>
        <w:rPr>
          <w:rFonts w:hint="eastAsia" w:ascii="仿宋" w:hAnsi="仿宋" w:eastAsia="仿宋" w:cs="仿宋"/>
          <w:spacing w:val="-27"/>
          <w:position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148" w:firstLineChars="1800"/>
        <w:jc w:val="both"/>
        <w:rPr>
          <w:rFonts w:hint="eastAsia" w:ascii="仿宋" w:hAnsi="仿宋" w:eastAsia="仿宋" w:cs="仿宋"/>
          <w:spacing w:val="-17"/>
          <w:position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肖岭乡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党风廉政建设宣传教育月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活动实施方案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00" w:firstLineChars="24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5"/>
          <w:sz w:val="32"/>
          <w:szCs w:val="32"/>
        </w:rPr>
        <w:t>根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>据《中共湖北省纪委关于印发〈2022年全省党风廉政建设宣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>传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教育月活动方案&gt;的通知》(鄂纪发〔2022〕8号)和《中共咸宁</w:t>
      </w:r>
      <w:r>
        <w:rPr>
          <w:rFonts w:hint="eastAsia" w:ascii="仿宋" w:hAnsi="仿宋" w:eastAsia="仿宋" w:cs="仿宋"/>
          <w:spacing w:val="-51"/>
          <w:sz w:val="32"/>
          <w:szCs w:val="32"/>
        </w:rPr>
        <w:t>市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纪委关于印发〈2022年全市党风廉政建设宣传教育月活动方案的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通知》(咸纪发〔2022〕5号)和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中共崇阳县纪委关于印发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>〈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2022年全县党风廉政建设宣传教育月活动实施方案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〉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的通知》(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崇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纪发〔2022〕5号)精神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决定今年8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在全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开展党风廉政建设宣传教育月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以下简称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宣教月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活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>动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>。为确保活动顺利开展、取得实效，现制定如下实施方案。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大力弘扬清廉守正、担当实干之风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深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入学习习近平总书记关于党的自我革命战略思想和全面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>从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严治党重要论述，深刻学习领会习近平总书记关于湖北工作的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重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要讲话和指示批示精神，认真学习贯彻省第十二次党代会精神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>和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市第六次党代会精神，加强党章党规党纪和国家监察法律法规</w:t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97790</wp:posOffset>
            </wp:positionV>
            <wp:extent cx="1536700" cy="14668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4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-43"/>
          <w:sz w:val="32"/>
          <w:szCs w:val="32"/>
        </w:rPr>
        <w:t>宣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传教育，促进清廉崇阳建设，推动全县党员干部以优良作风奋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进新征程、建功新时代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重点组织开展好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</w:rPr>
        <w:t>五个方面十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</w:rPr>
        <w:t>项活动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(一)开展警示教育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97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6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身边事教育身边人，坚持标本兼治，创新形式载体，分层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>次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、分众式开展警示教育，引导党员干部增强廉洁自律意识，提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高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拒腐防变能力，筑牢思想道德防线。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5" w:firstLineChars="223"/>
        <w:jc w:val="both"/>
        <w:textAlignment w:val="baseline"/>
        <w:outlineLvl w:val="0"/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1.召开教育大会“敲警钟”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66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3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1)召开全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警示教育大会，观看警示教育片，</w:t>
      </w:r>
      <w:r>
        <w:rPr>
          <w:rFonts w:hint="eastAsia" w:ascii="仿宋" w:hAnsi="仿宋" w:eastAsia="仿宋" w:cs="仿宋"/>
          <w:spacing w:val="-40"/>
          <w:sz w:val="32"/>
          <w:szCs w:val="32"/>
          <w:lang w:eastAsia="zh-CN"/>
        </w:rPr>
        <w:t>乡党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委主要领导讲廉政党课，紧盯“关键少数”“敲警钟”,引导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关键少数”筑牢拒腐防变思想防线。(责任单位：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纪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检监察办公室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31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(</w:t>
      </w:r>
      <w:r>
        <w:rPr>
          <w:rFonts w:hint="eastAsia" w:ascii="仿宋" w:hAnsi="仿宋" w:eastAsia="仿宋" w:cs="仿宋"/>
          <w:spacing w:val="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2"/>
          <w:sz w:val="32"/>
          <w:szCs w:val="32"/>
        </w:rPr>
        <w:t>)各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通过支部主题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党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日活动、专题会等形式，召开一次警示教育大会，组织党员干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部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全覆盖观看警示教育片、学习《警示录》,真正把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自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己摆进去、把思想摆进去，党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主要负责同志要带头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>讲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廉政党课，深入阐释腐蚀和反腐蚀斗争的严峻性、复杂性，讲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清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楚反腐败斗争的长期性、艰巨性，教育党员干部始终保持对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腐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蚀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“围猎”的警觉。(责任单位：各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村、乡直各部门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86" w:firstLineChars="22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2.以案说纪说法“强警觉”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1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在各村开展“廉政十分钟微课堂”活动，组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织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农村党员干部认真学习《崇阳县农村党员干部警示录》,并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>由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村纪检委员（监察信息员）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对照进行案例剖析，以身边案教育身边人，充分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>发挥反面典型的警示作用。(责任单位：各</w:t>
      </w:r>
      <w:r>
        <w:rPr>
          <w:rFonts w:hint="eastAsia" w:ascii="仿宋" w:hAnsi="仿宋" w:eastAsia="仿宋" w:cs="仿宋"/>
          <w:spacing w:val="-27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1" w:firstLineChars="22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仿宋" w:hAnsi="仿宋" w:eastAsia="仿宋" w:cs="仿宋"/>
          <w:spacing w:val="-8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7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完善制度机制“常警戒”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9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)深化以案促改、促治，针对日常教育管理监督中存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短板和薄弱环节，发放</w:t>
      </w:r>
      <w:r>
        <w:rPr>
          <w:rFonts w:hint="eastAsia" w:ascii="仿宋" w:hAnsi="仿宋" w:eastAsia="仿宋" w:cs="仿宋"/>
          <w:spacing w:val="-19"/>
          <w:sz w:val="32"/>
          <w:szCs w:val="32"/>
          <w:lang w:eastAsia="zh-CN"/>
        </w:rPr>
        <w:t>工作提醒函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，完善制度规定。(责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任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单位：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95" w:firstLineChars="2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)聚焦重点领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、关键岗位，完善干部“画像”,覆盖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>至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股级干部</w:t>
      </w:r>
      <w:r>
        <w:rPr>
          <w:rFonts w:hint="eastAsia" w:ascii="仿宋" w:hAnsi="仿宋" w:eastAsia="仿宋" w:cs="仿宋"/>
          <w:spacing w:val="-24"/>
          <w:sz w:val="32"/>
          <w:szCs w:val="32"/>
          <w:lang w:eastAsia="zh-CN"/>
        </w:rPr>
        <w:t>、村“两委”干部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，全面排查岗位廉政风险点，堵塞制度漏洞</w:t>
      </w:r>
      <w:r>
        <w:rPr>
          <w:rFonts w:hint="eastAsia" w:ascii="仿宋" w:hAnsi="仿宋" w:eastAsia="仿宋" w:cs="仿宋"/>
          <w:spacing w:val="-2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>抓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>早抓小、防微杜渐。(责任单位：</w:t>
      </w:r>
      <w:r>
        <w:rPr>
          <w:rFonts w:hint="eastAsia" w:ascii="仿宋" w:hAnsi="仿宋" w:eastAsia="仿宋" w:cs="仿宋"/>
          <w:spacing w:val="-30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30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(二)宣扬担当实干典型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99" w:firstLineChars="25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2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挥先进典型的示范引领作用，树立崇尚担当实干的鲜明导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向，激励党员干部对标先进典型，勇担新使命、展现新作为，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-37"/>
          <w:sz w:val="32"/>
          <w:szCs w:val="32"/>
          <w:lang w:eastAsia="zh-CN"/>
        </w:rPr>
        <w:t>建设秀美肖岭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贡献力量。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06" w:firstLineChars="254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.讲好实干为民鲜活故事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26" w:firstLineChars="25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)围绕推进下基层察民情解民忧暖民心实践活动，集中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>宣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传展示转作风、解民忧、暖民心的鲜活故事和党员干部担当实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>干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、善作善成的先进事迹，促进实践活动深入开展。(责任单位：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乡宣传办公室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乡组织办公室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26" w:firstLineChars="254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.宣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传</w:t>
      </w: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勤廉兼优先进典型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11" w:firstLineChars="25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)大力宣传一批勤廉兼优先进典型，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弘扬</w:t>
      </w:r>
      <w:r>
        <w:rPr>
          <w:rFonts w:hint="eastAsia" w:ascii="仿宋" w:hAnsi="仿宋" w:eastAsia="仿宋" w:cs="仿宋"/>
          <w:spacing w:val="-24"/>
          <w:sz w:val="32"/>
          <w:szCs w:val="32"/>
          <w:lang w:eastAsia="zh-CN"/>
        </w:rPr>
        <w:t>肖岭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本地艰苦朴素、公而忘私、不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计较个人得失、不贪图享受等崇高品质，形成向先进典型学习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看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齐的良好氛围。(责任单位：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乡宣传办公室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16" w:firstLineChars="254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.宣讲清廉家庭家风故事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26" w:firstLineChars="25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)大力挖掘一批清廉家庭家风故事，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选树一批“最美家庭”代表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，形成向清廉家庭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>典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型学习看齐的良好氛围。(责任单位：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妇联、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宣传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46" w:firstLineChars="254"/>
        <w:jc w:val="both"/>
        <w:textAlignment w:val="baseline"/>
        <w:outlineLvl w:val="0"/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3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7.树立担当实干鲜明导向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822" w:firstLineChars="25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1"/>
          <w:sz w:val="32"/>
          <w:szCs w:val="32"/>
        </w:rPr>
        <w:t>)通报一批容错纠错、澄清正名案例，树立“三个区分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开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来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”鲜明导向，激励干部担当作为。(责任单位：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(三)开展纪法专题宣讲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9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深入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开展党章、《中国共产党纪律处分条例》及《中华人民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和国监察法》及其实施条例、《中华人民共和国公职人员政务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处分法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等党内法规和法律法规学习，推动党员干部把党纪法规作为日常行为指南。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90" w:firstLineChars="21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8.用好纪</w:t>
      </w:r>
      <w:r>
        <w:rPr>
          <w:rFonts w:hint="eastAsia"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法课堂“面对面”宣讲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06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1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)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乡党委通过召开理论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学习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心组专题学习会，邀请专家学者、业务骨干授课，营造学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习纪法、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遵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守纪法的浓厚氛围。(责任单位：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乡宣传办公室、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06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1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)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召开全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村纪检委员(监察信息员)培训会，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实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增强基层纪检监察干部的履职意识和履职能力。(责任单位：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89" w:firstLineChars="213"/>
        <w:jc w:val="both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(四)深化清廉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eastAsia="zh-CN"/>
        </w:rPr>
        <w:t>肖岭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1" w:firstLineChars="213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着力提高一体推进“三不腐”能力和水平，扎实推进清廉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肖岭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建设，为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打造秀美肖岭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提供坚强保障。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92" w:firstLineChars="213"/>
        <w:jc w:val="both"/>
        <w:textAlignment w:val="baseline"/>
        <w:outlineLvl w:val="0"/>
        <w:rPr>
          <w:rFonts w:hint="eastAsia" w:ascii="仿宋" w:hAnsi="仿宋" w:eastAsia="仿宋" w:cs="仿宋"/>
          <w:spacing w:val="-21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hint="eastAsia" w:ascii="仿宋" w:hAnsi="仿宋" w:eastAsia="仿宋" w:cs="仿宋"/>
          <w:spacing w:val="-21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.以点带面推进清廉载体建设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06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1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)深入推进清廉机关、清廉企业、清廉医院、清廉学校、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>清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廉村居、清廉家庭、清廉文化等清廉载体建设，打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>造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清廉建设联系点，以工作简报和新闻报道的形式及时总结推广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批有效做法和经验，把实践中较成熟、可践行的廉洁要求转化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工作指南和制度规范。(责任单位：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、各清廉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载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体建设单位，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62" w:firstLineChars="21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8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hint="eastAsia" w:ascii="仿宋" w:hAnsi="仿宋" w:eastAsia="仿宋" w:cs="仿宋"/>
          <w:spacing w:val="-21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.以文铸魂厚植清廉基因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8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)深入挖掘本地革命文化、社会主义先进文化和优秀传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统文化资源，推出一批兼具思想性、艺术性和观赏性的廉洁文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化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>作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>品，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文化人，以文育人，将清廉文化渗透到每个党员干部心中，增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强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“不想腐”的自觉。(责任单位：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>宣传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3" w:firstLineChars="21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0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23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.以制度建设夯实清廉建设成效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41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3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)深入贯彻落实习近平总书记重要指示要求，以一体推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进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“三不腐”理念深化清廉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肖岭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建设，落实好市纪委监委关于以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全周期管理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一体推进“三不腐”的实施意见，健全完善政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治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>生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态建设长效机制。(责任单位：办公室、</w:t>
      </w:r>
      <w:r>
        <w:rPr>
          <w:rFonts w:hint="eastAsia" w:ascii="仿宋" w:hAnsi="仿宋" w:eastAsia="仿宋" w:cs="仿宋"/>
          <w:spacing w:val="-40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9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89" w:firstLineChars="213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(五)加强年轻干部教育管理监督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75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5"/>
          <w:sz w:val="32"/>
          <w:szCs w:val="32"/>
        </w:rPr>
        <w:t>从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严从实加强年轻干部的教育管理监督，强化日常监督，做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>实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廉洁教育，不断提升年轻干部的理论素养、党性修养、业务本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领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和拒腐防变能力。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9" w:firstLineChars="21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仿宋" w:hAnsi="仿宋" w:eastAsia="仿宋" w:cs="仿宋"/>
          <w:spacing w:val="-7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.开展纪法教育座谈会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7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(1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)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以担任党组织“一把手”、新提拔重用和权力集中、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资金密集、自由裁量权大的重点岗位年轻干部为重点，集中开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展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次纪法专题培训，增强年轻干部法治意识、党规意识、制度意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识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、纪律意识。(责任单位：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组织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团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委，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7" w:firstLineChars="21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</w:t>
      </w:r>
      <w:r>
        <w:rPr>
          <w:rFonts w:hint="eastAsia" w:ascii="仿宋" w:hAnsi="仿宋" w:eastAsia="仿宋" w:cs="仿宋"/>
          <w:spacing w:val="-6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纪法知识竞赛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1" w:firstLineChars="21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(1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)以赛促学，积极选拔党员干部参加上级组织的党章党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规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党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纪知识学习竞赛，推动党员干部、公职人员知纪明纪守纪，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尊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法崇法守法，筑牢纪法思想防线。(责任单位：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组织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乡纪检监察办公室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0" w:firstLineChars="25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8"/>
          <w:sz w:val="32"/>
          <w:szCs w:val="32"/>
        </w:rPr>
        <w:t>8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月各项活动全面开展;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9" w:firstLineChars="235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4"/>
          <w:sz w:val="32"/>
          <w:szCs w:val="32"/>
        </w:rPr>
        <w:t>9月</w:t>
      </w:r>
      <w:r>
        <w:rPr>
          <w:rFonts w:hint="eastAsia" w:ascii="仿宋" w:hAnsi="仿宋" w:eastAsia="仿宋" w:cs="仿宋"/>
          <w:spacing w:val="-24"/>
          <w:sz w:val="32"/>
          <w:szCs w:val="32"/>
          <w:lang w:eastAsia="zh-CN"/>
        </w:rPr>
        <w:t>中旬各村、各部门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总结并上报活动开展情况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3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(一)高度重视。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乡党委、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各党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要担负起党风廉政建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设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宣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传教育月活动主体责任，精心谋划，扎实推进。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乡党委、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各党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要负责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要带头讲廉政党课、带头参加活动，当好领导者、推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动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者、示范者。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9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31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16"/>
          <w:sz w:val="32"/>
          <w:szCs w:val="32"/>
        </w:rPr>
        <w:t>二)注重实效。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要聚焦主题，创新载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体，集中开展一系列接地气、有实效的党风廉政建设宣传教育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活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要积极报送宣教月工作动态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，争取在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级媒体推出有分量、有影响力的宣传报道，放大“宣教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”活动影响。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27" w:firstLineChars="200"/>
        <w:jc w:val="both"/>
        <w:textAlignment w:val="baseline"/>
        <w:rPr>
          <w:rFonts w:hint="default" w:ascii="仿宋" w:hAnsi="仿宋" w:eastAsia="仿宋" w:cs="仿宋"/>
          <w:spacing w:val="-17"/>
          <w:position w:val="-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29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16"/>
          <w:sz w:val="32"/>
          <w:szCs w:val="32"/>
        </w:rPr>
        <w:t>三)强化督查。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各村、各部门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要结合实际制定活动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>方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案，明确责任分工，加强协调督导，推动各项活动落实落地。</w:t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0" w:h="16820"/>
      <w:pgMar w:top="1871" w:right="1474" w:bottom="1701" w:left="1531" w:header="0" w:footer="11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C237A6-17E6-4363-A4BA-753F264563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813D0E-BB7E-4C40-81CE-9B43F46F70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90B616-C538-4FC1-A3D2-9E2DCC0BED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9DDCEA-E45D-4729-8AA3-DC13BAF28D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D01C15E-F83F-4F9C-954F-7805CAF471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29"/>
      <w:rPr>
        <w:rFonts w:ascii="仿宋" w:hAnsi="仿宋" w:eastAsia="仿宋" w:cs="仿宋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ZlODExNmFlZTBhNjkwNjlmMzdlOGJlNWE4ZDM1ODcifQ=="/>
  </w:docVars>
  <w:rsids>
    <w:rsidRoot w:val="00000000"/>
    <w:rsid w:val="046340F1"/>
    <w:rsid w:val="0A214FF3"/>
    <w:rsid w:val="0B8D0851"/>
    <w:rsid w:val="0CF31C97"/>
    <w:rsid w:val="1BDD43C1"/>
    <w:rsid w:val="20D46DA3"/>
    <w:rsid w:val="21F27EC3"/>
    <w:rsid w:val="2353265E"/>
    <w:rsid w:val="289D63F0"/>
    <w:rsid w:val="33B872C7"/>
    <w:rsid w:val="3FB10BBD"/>
    <w:rsid w:val="444E291C"/>
    <w:rsid w:val="47437AB3"/>
    <w:rsid w:val="4D14761E"/>
    <w:rsid w:val="4D345DB0"/>
    <w:rsid w:val="55D00CA2"/>
    <w:rsid w:val="5EB625F5"/>
    <w:rsid w:val="617861B8"/>
    <w:rsid w:val="66BB7F8E"/>
    <w:rsid w:val="6B977D1C"/>
    <w:rsid w:val="76454400"/>
    <w:rsid w:val="78BF6F5C"/>
    <w:rsid w:val="7B4A3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2948</Words>
  <Characters>3037</Characters>
  <TotalTime>3</TotalTime>
  <ScaleCrop>false</ScaleCrop>
  <LinksUpToDate>false</LinksUpToDate>
  <CharactersWithSpaces>3037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2022-08-09T10:29:00Z</dcterms:created>
  <dc:creator>Kingsoft-PDF</dc:creator>
  <cp:keywords>62f1c65e3ff91100153a3732</cp:keywords>
  <cp:lastModifiedBy>小萝卜头</cp:lastModifiedBy>
  <cp:lastPrinted>2022-08-16T08:20:00Z</cp:lastPrinted>
  <dcterms:modified xsi:type="dcterms:W3CDTF">2022-08-19T07:30:54Z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2022-08-09T10:29:09Z</vt:filetime>
  </property>
  <property fmtid="{D5CDD505-2E9C-101B-9397-08002B2CF9AE}" pid="4" name="KSOProductBuildVer">
    <vt:lpwstr>2052-11.1.0.12302</vt:lpwstr>
  </property>
  <property fmtid="{D5CDD505-2E9C-101B-9397-08002B2CF9AE}" pid="5" name="ICV">
    <vt:lpwstr>1A8FF3362DA046CC8CCA9C118DD7E300</vt:lpwstr>
  </property>
</Properties>
</file>