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40" w:lineRule="exact"/>
        <w:jc w:val="center"/>
        <w:rPr>
          <w:rFonts w:ascii="方正小标宋简体" w:eastAsia="方正小标宋简体"/>
          <w:sz w:val="32"/>
          <w:szCs w:val="32"/>
        </w:rPr>
      </w:pPr>
    </w:p>
    <w:p>
      <w:pPr>
        <w:keepNext w:val="0"/>
        <w:keepLines w:val="0"/>
        <w:pageBreakBefore w:val="0"/>
        <w:widowControl w:val="0"/>
        <w:kinsoku/>
        <w:wordWrap/>
        <w:overflowPunct/>
        <w:topLinePunct w:val="0"/>
        <w:autoSpaceDE/>
        <w:autoSpaceDN/>
        <w:bidi w:val="0"/>
        <w:spacing w:line="640" w:lineRule="exact"/>
        <w:jc w:val="center"/>
        <w:rPr>
          <w:rFonts w:ascii="方正小标宋简体" w:eastAsia="方正小标宋简体"/>
          <w:sz w:val="32"/>
          <w:szCs w:val="32"/>
        </w:rPr>
      </w:pPr>
    </w:p>
    <w:p>
      <w:pPr>
        <w:keepNext w:val="0"/>
        <w:keepLines w:val="0"/>
        <w:pageBreakBefore w:val="0"/>
        <w:widowControl w:val="0"/>
        <w:kinsoku/>
        <w:wordWrap/>
        <w:overflowPunct/>
        <w:topLinePunct w:val="0"/>
        <w:autoSpaceDE/>
        <w:autoSpaceDN/>
        <w:bidi w:val="0"/>
        <w:spacing w:line="640" w:lineRule="exact"/>
        <w:jc w:val="center"/>
        <w:rPr>
          <w:rFonts w:ascii="方正小标宋简体" w:eastAsia="方正小标宋简体"/>
          <w:sz w:val="32"/>
          <w:szCs w:val="32"/>
        </w:rPr>
      </w:pPr>
    </w:p>
    <w:p>
      <w:pPr>
        <w:keepNext w:val="0"/>
        <w:keepLines w:val="0"/>
        <w:pageBreakBefore w:val="0"/>
        <w:widowControl w:val="0"/>
        <w:kinsoku/>
        <w:wordWrap/>
        <w:overflowPunct/>
        <w:topLinePunct w:val="0"/>
        <w:autoSpaceDE/>
        <w:autoSpaceDN/>
        <w:bidi w:val="0"/>
        <w:spacing w:line="640" w:lineRule="exact"/>
        <w:jc w:val="center"/>
        <w:rPr>
          <w:rFonts w:ascii="方正小标宋简体" w:eastAsia="方正小标宋简体"/>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baseline"/>
        <w:rPr>
          <w:rFonts w:ascii="方正小标宋简体" w:hAnsi="方正小标宋简体" w:eastAsia="方正小标宋简体" w:cs="方正小标宋简体"/>
          <w:sz w:val="32"/>
          <w:szCs w:val="32"/>
        </w:rPr>
      </w:pPr>
      <w:r>
        <w:rPr>
          <w:rFonts w:hint="eastAsia" w:ascii="仿宋_GB2312" w:hAnsi="仿宋_GB2312" w:eastAsia="仿宋_GB2312" w:cs="仿宋_GB2312"/>
          <w:sz w:val="32"/>
          <w:szCs w:val="32"/>
          <w:lang w:val="en-US" w:eastAsia="zh-CN"/>
        </w:rPr>
        <w:t>肖</w:t>
      </w:r>
      <w:r>
        <w:rPr>
          <w:rFonts w:hint="eastAsia" w:ascii="仿宋_GB2312" w:hAnsi="仿宋_GB2312" w:eastAsia="仿宋_GB2312" w:cs="仿宋_GB2312"/>
          <w:sz w:val="32"/>
          <w:szCs w:val="32"/>
        </w:rPr>
        <w:t>办</w:t>
      </w:r>
      <w:r>
        <w:rPr>
          <w:rFonts w:hint="eastAsia" w:ascii="仿宋_GB2312" w:hAnsi="仿宋_GB2312" w:eastAsia="仿宋_GB2312" w:cs="仿宋_GB2312"/>
          <w:sz w:val="32"/>
          <w:szCs w:val="32"/>
          <w:lang w:val="en-US" w:eastAsia="zh-CN"/>
        </w:rPr>
        <w:t>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小标宋简体" w:eastAsia="方正小标宋简体"/>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小标宋简体" w:eastAsia="方正小标宋简体"/>
        </w:rPr>
      </w:pPr>
    </w:p>
    <w:p>
      <w:pPr>
        <w:keepNext w:val="0"/>
        <w:keepLines w:val="0"/>
        <w:pageBreakBefore w:val="0"/>
        <w:widowControl w:val="0"/>
        <w:kinsoku/>
        <w:wordWrap/>
        <w:overflowPunct/>
        <w:topLinePunct w:val="0"/>
        <w:autoSpaceDE/>
        <w:autoSpaceDN/>
        <w:bidi w:val="0"/>
        <w:spacing w:line="640" w:lineRule="exact"/>
        <w:jc w:val="center"/>
        <w:rPr>
          <w:rFonts w:ascii="方正小标宋简体" w:eastAsia="方正小标宋简体"/>
          <w:sz w:val="44"/>
          <w:szCs w:val="24"/>
        </w:rPr>
      </w:pPr>
      <w:r>
        <w:rPr>
          <w:rFonts w:hint="eastAsia" w:ascii="方正小标宋简体" w:hAnsi="宋体" w:eastAsia="方正小标宋简体"/>
          <w:sz w:val="44"/>
          <w:szCs w:val="24"/>
        </w:rPr>
        <w:t>关于做好</w:t>
      </w:r>
      <w:r>
        <w:rPr>
          <w:rFonts w:ascii="方正小标宋简体" w:hAnsi="宋体" w:eastAsia="方正小标宋简体"/>
          <w:sz w:val="44"/>
          <w:szCs w:val="24"/>
        </w:rPr>
        <w:t>202</w:t>
      </w:r>
      <w:r>
        <w:rPr>
          <w:rFonts w:hint="eastAsia" w:ascii="方正小标宋简体" w:hAnsi="宋体" w:eastAsia="方正小标宋简体"/>
          <w:sz w:val="44"/>
          <w:szCs w:val="24"/>
          <w:lang w:val="en-US" w:eastAsia="zh-CN"/>
        </w:rPr>
        <w:t>4</w:t>
      </w:r>
      <w:r>
        <w:rPr>
          <w:rFonts w:hint="eastAsia" w:ascii="方正小标宋简体" w:hAnsi="宋体" w:eastAsia="方正小标宋简体"/>
          <w:sz w:val="44"/>
          <w:szCs w:val="24"/>
        </w:rPr>
        <w:t>年度城乡居民基本医疗保险</w:t>
      </w:r>
      <w:bookmarkStart w:id="0" w:name="_GoBack"/>
      <w:bookmarkEnd w:id="0"/>
      <w:r>
        <w:rPr>
          <w:rFonts w:hint="eastAsia" w:ascii="方正小标宋简体" w:hAnsi="宋体" w:eastAsia="方正小标宋简体"/>
          <w:sz w:val="44"/>
          <w:szCs w:val="24"/>
        </w:rPr>
        <w:t>征收工作的通知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宋体" w:eastAsia="仿宋_GB2312"/>
          <w:sz w:val="32"/>
          <w:szCs w:val="24"/>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宋体" w:eastAsia="仿宋_GB2312"/>
          <w:sz w:val="32"/>
          <w:szCs w:val="24"/>
        </w:rPr>
      </w:pPr>
      <w:r>
        <w:rPr>
          <w:rFonts w:hint="eastAsia" w:ascii="仿宋_GB2312" w:hAnsi="宋体" w:eastAsia="仿宋_GB2312"/>
          <w:sz w:val="32"/>
          <w:szCs w:val="24"/>
        </w:rPr>
        <w:t>各</w:t>
      </w:r>
      <w:r>
        <w:rPr>
          <w:rFonts w:hint="eastAsia" w:ascii="仿宋_GB2312" w:hAnsi="宋体" w:eastAsia="仿宋_GB2312"/>
          <w:sz w:val="32"/>
          <w:szCs w:val="24"/>
          <w:lang w:val="en-US" w:eastAsia="zh-CN"/>
        </w:rPr>
        <w:t>村、乡直各</w:t>
      </w:r>
      <w:r>
        <w:rPr>
          <w:rFonts w:hint="eastAsia" w:ascii="仿宋_GB2312" w:hAnsi="宋体" w:eastAsia="仿宋_GB2312"/>
          <w:sz w:val="32"/>
          <w:szCs w:val="24"/>
        </w:rPr>
        <w:t>有关部门：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宋体" w:eastAsia="仿宋_GB2312"/>
          <w:sz w:val="32"/>
          <w:szCs w:val="24"/>
        </w:rPr>
      </w:pPr>
      <w:r>
        <w:rPr>
          <w:rFonts w:ascii="仿宋_GB2312" w:hAnsi="宋体" w:eastAsia="仿宋_GB2312"/>
          <w:sz w:val="32"/>
          <w:szCs w:val="24"/>
        </w:rPr>
        <w:t xml:space="preserve">    </w:t>
      </w:r>
      <w:r>
        <w:rPr>
          <w:rFonts w:hint="eastAsia" w:ascii="仿宋_GB2312" w:hAnsi="宋体" w:eastAsia="仿宋_GB2312"/>
          <w:sz w:val="32"/>
          <w:szCs w:val="24"/>
        </w:rPr>
        <w:t>根据《县人民政府办公室关于做好202</w:t>
      </w:r>
      <w:r>
        <w:rPr>
          <w:rFonts w:hint="eastAsia" w:ascii="仿宋_GB2312" w:hAnsi="宋体" w:eastAsia="仿宋_GB2312"/>
          <w:sz w:val="32"/>
          <w:szCs w:val="24"/>
          <w:lang w:val="en-US" w:eastAsia="zh-CN"/>
        </w:rPr>
        <w:t>4</w:t>
      </w:r>
      <w:r>
        <w:rPr>
          <w:rFonts w:hint="eastAsia" w:ascii="仿宋_GB2312" w:hAnsi="宋体" w:eastAsia="仿宋_GB2312"/>
          <w:sz w:val="32"/>
          <w:szCs w:val="24"/>
        </w:rPr>
        <w:t>年度城乡居民基本医疗保险征收工作的通知》</w:t>
      </w:r>
      <w:r>
        <w:rPr>
          <w:rFonts w:hint="eastAsia" w:ascii="仿宋_GB2312" w:hAnsi="宋体" w:eastAsia="仿宋_GB2312"/>
          <w:sz w:val="32"/>
          <w:szCs w:val="24"/>
          <w:lang w:val="en-US" w:eastAsia="zh-CN"/>
        </w:rPr>
        <w:t>的</w:t>
      </w:r>
      <w:r>
        <w:rPr>
          <w:rFonts w:hint="eastAsia" w:ascii="仿宋_GB2312" w:hAnsi="宋体" w:eastAsia="仿宋_GB2312"/>
          <w:sz w:val="32"/>
          <w:szCs w:val="24"/>
        </w:rPr>
        <w:t>精神，为做好</w:t>
      </w:r>
      <w:r>
        <w:rPr>
          <w:rFonts w:ascii="仿宋_GB2312" w:hAnsi="宋体" w:eastAsia="仿宋_GB2312"/>
          <w:sz w:val="32"/>
          <w:szCs w:val="24"/>
        </w:rPr>
        <w:t>202</w:t>
      </w:r>
      <w:r>
        <w:rPr>
          <w:rFonts w:hint="eastAsia" w:ascii="仿宋_GB2312" w:hAnsi="宋体" w:eastAsia="仿宋_GB2312"/>
          <w:sz w:val="32"/>
          <w:szCs w:val="24"/>
          <w:lang w:val="en-US" w:eastAsia="zh-CN"/>
        </w:rPr>
        <w:t>4</w:t>
      </w:r>
      <w:r>
        <w:rPr>
          <w:rFonts w:hint="eastAsia" w:ascii="仿宋_GB2312" w:hAnsi="宋体" w:eastAsia="仿宋_GB2312"/>
          <w:sz w:val="32"/>
          <w:szCs w:val="24"/>
        </w:rPr>
        <w:t>年度我</w:t>
      </w:r>
      <w:r>
        <w:rPr>
          <w:rFonts w:hint="eastAsia" w:ascii="仿宋_GB2312" w:hAnsi="宋体" w:eastAsia="仿宋_GB2312"/>
          <w:sz w:val="32"/>
          <w:szCs w:val="24"/>
          <w:lang w:val="en-US" w:eastAsia="zh-CN"/>
        </w:rPr>
        <w:t>乡</w:t>
      </w:r>
      <w:r>
        <w:rPr>
          <w:rFonts w:hint="eastAsia" w:ascii="仿宋_GB2312" w:hAnsi="宋体" w:eastAsia="仿宋_GB2312"/>
          <w:sz w:val="32"/>
          <w:szCs w:val="24"/>
        </w:rPr>
        <w:t>城乡居民基本医疗保险征收工作，现就有关事项通知如下：</w:t>
      </w:r>
    </w:p>
    <w:p>
      <w:pPr>
        <w:keepNext w:val="0"/>
        <w:keepLines w:val="0"/>
        <w:pageBreakBefore w:val="0"/>
        <w:kinsoku/>
        <w:wordWrap/>
        <w:overflowPunct/>
        <w:topLinePunct w:val="0"/>
        <w:autoSpaceDE/>
        <w:autoSpaceDN/>
        <w:bidi w:val="0"/>
        <w:adjustRightInd/>
        <w:snapToGrid/>
        <w:spacing w:line="580" w:lineRule="exact"/>
        <w:ind w:left="720"/>
        <w:textAlignment w:val="auto"/>
        <w:rPr>
          <w:rFonts w:ascii="黑体" w:hAnsi="黑体" w:eastAsia="黑体"/>
          <w:sz w:val="32"/>
          <w:szCs w:val="24"/>
        </w:rPr>
      </w:pPr>
      <w:r>
        <w:rPr>
          <w:rFonts w:hint="eastAsia" w:ascii="黑体" w:hAnsi="黑体" w:eastAsia="黑体"/>
          <w:sz w:val="32"/>
          <w:szCs w:val="24"/>
        </w:rPr>
        <w:t>一、征收对象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sz w:val="32"/>
          <w:szCs w:val="24"/>
        </w:rPr>
      </w:pPr>
      <w:r>
        <w:rPr>
          <w:rFonts w:hint="eastAsia" w:ascii="仿宋_GB2312" w:hAnsi="宋体" w:eastAsia="仿宋_GB2312"/>
          <w:sz w:val="32"/>
          <w:szCs w:val="24"/>
        </w:rPr>
        <w:t>本</w:t>
      </w:r>
      <w:r>
        <w:rPr>
          <w:rFonts w:hint="eastAsia" w:ascii="仿宋_GB2312" w:hAnsi="宋体" w:eastAsia="仿宋_GB2312"/>
          <w:sz w:val="32"/>
          <w:szCs w:val="24"/>
          <w:lang w:eastAsia="zh-CN"/>
        </w:rPr>
        <w:t>乡</w:t>
      </w:r>
      <w:r>
        <w:rPr>
          <w:rFonts w:hint="eastAsia" w:ascii="仿宋_GB2312" w:hAnsi="宋体" w:eastAsia="仿宋_GB2312"/>
          <w:sz w:val="32"/>
          <w:szCs w:val="24"/>
        </w:rPr>
        <w:t>辖区内除城镇职工基本医疗保险应参保人员以外的其他所有城乡居民，均纳入城乡居民医保覆盖范围，不受户籍限制。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sz w:val="32"/>
          <w:szCs w:val="24"/>
        </w:rPr>
      </w:pPr>
      <w:r>
        <w:rPr>
          <w:rFonts w:hint="eastAsia" w:ascii="仿宋_GB2312" w:hAnsi="宋体" w:eastAsia="仿宋_GB2312"/>
          <w:sz w:val="32"/>
          <w:szCs w:val="24"/>
        </w:rPr>
        <w:t>城乡居民不能同时参加城镇职工基本医疗保险和城乡居民医保，不得重复享受城镇职工基本医疗保险和城乡居民医保待遇。</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sz w:val="32"/>
          <w:szCs w:val="24"/>
          <w:shd w:val="clear" w:color="auto" w:fill="FFFFFF"/>
        </w:rPr>
      </w:pPr>
      <w:r>
        <w:rPr>
          <w:rFonts w:hint="eastAsia" w:ascii="仿宋_GB2312" w:hAnsi="宋体" w:eastAsia="仿宋_GB2312"/>
          <w:sz w:val="32"/>
          <w:szCs w:val="24"/>
          <w:shd w:val="clear" w:color="auto" w:fill="FFFFFF"/>
        </w:rPr>
        <w:t>城乡居民参保实行年缴费制，城镇居民以社区为单位由所在社区负责办理居民个人参保登记和缴费手续；农村居民以家庭为单位由所在村负责办理居民个人参保登记和缴费手续。</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sz w:val="32"/>
          <w:szCs w:val="24"/>
        </w:rPr>
      </w:pPr>
      <w:r>
        <w:rPr>
          <w:rFonts w:hint="eastAsia" w:ascii="仿宋_GB2312" w:hAnsi="宋体" w:eastAsia="仿宋_GB2312"/>
          <w:sz w:val="32"/>
          <w:szCs w:val="24"/>
        </w:rPr>
        <w:t>新生儿父母任意一方参加省内城镇职工基本医疗保险或城乡居民医保并按规定缴费的，或父母双方不在省内参加医疗保险且新生儿户籍在本地，在新生儿出生</w:t>
      </w:r>
      <w:r>
        <w:rPr>
          <w:rFonts w:ascii="仿宋_GB2312" w:hAnsi="宋体" w:eastAsia="仿宋_GB2312"/>
          <w:sz w:val="32"/>
          <w:szCs w:val="24"/>
        </w:rPr>
        <w:t>90</w:t>
      </w:r>
      <w:r>
        <w:rPr>
          <w:rFonts w:hint="eastAsia" w:ascii="仿宋_GB2312" w:hAnsi="宋体" w:eastAsia="仿宋_GB2312"/>
          <w:sz w:val="32"/>
          <w:szCs w:val="24"/>
        </w:rPr>
        <w:t>天内凭出生证和户口簿到各乡镇便民服务中心办理参保登记手续，免缴当年个人参保费用，自出生之日起享受当年城乡居民医保待遇，次年以新生儿本人身份参保缴费。</w:t>
      </w:r>
    </w:p>
    <w:p>
      <w:pPr>
        <w:keepNext w:val="0"/>
        <w:keepLines w:val="0"/>
        <w:pageBreakBefore w:val="0"/>
        <w:kinsoku/>
        <w:wordWrap/>
        <w:overflowPunct/>
        <w:topLinePunct w:val="0"/>
        <w:autoSpaceDE/>
        <w:autoSpaceDN/>
        <w:bidi w:val="0"/>
        <w:adjustRightInd/>
        <w:snapToGrid/>
        <w:spacing w:line="580" w:lineRule="exact"/>
        <w:ind w:left="720"/>
        <w:textAlignment w:val="auto"/>
        <w:rPr>
          <w:rFonts w:ascii="黑体" w:hAnsi="黑体" w:eastAsia="黑体"/>
          <w:sz w:val="32"/>
          <w:szCs w:val="24"/>
        </w:rPr>
      </w:pPr>
      <w:r>
        <w:rPr>
          <w:rFonts w:hint="eastAsia" w:ascii="黑体" w:hAnsi="黑体" w:eastAsia="黑体"/>
          <w:sz w:val="32"/>
          <w:szCs w:val="24"/>
        </w:rPr>
        <w:t>二、征收标准和缴费资助</w:t>
      </w:r>
    </w:p>
    <w:p>
      <w:pPr>
        <w:keepNext w:val="0"/>
        <w:keepLines w:val="0"/>
        <w:pageBreakBefore w:val="0"/>
        <w:kinsoku/>
        <w:wordWrap/>
        <w:overflowPunct/>
        <w:topLinePunct w:val="0"/>
        <w:autoSpaceDE/>
        <w:autoSpaceDN/>
        <w:bidi w:val="0"/>
        <w:adjustRightInd/>
        <w:snapToGrid/>
        <w:spacing w:line="580" w:lineRule="exact"/>
        <w:ind w:firstLine="723" w:firstLineChars="225"/>
        <w:textAlignment w:val="auto"/>
        <w:rPr>
          <w:rFonts w:ascii="楷体_GB2312" w:hAnsi="宋体" w:eastAsia="楷体_GB2312"/>
          <w:b/>
          <w:sz w:val="32"/>
          <w:szCs w:val="24"/>
        </w:rPr>
      </w:pPr>
      <w:r>
        <w:rPr>
          <w:rFonts w:hint="eastAsia" w:ascii="楷体_GB2312" w:hAnsi="宋体" w:eastAsia="楷体_GB2312"/>
          <w:b/>
          <w:sz w:val="32"/>
          <w:szCs w:val="24"/>
        </w:rPr>
        <w:t>（一）征收标准</w:t>
      </w:r>
    </w:p>
    <w:p>
      <w:pPr>
        <w:keepNext w:val="0"/>
        <w:keepLines w:val="0"/>
        <w:pageBreakBefore w:val="0"/>
        <w:kinsoku/>
        <w:wordWrap/>
        <w:overflowPunct/>
        <w:topLinePunct w:val="0"/>
        <w:autoSpaceDE/>
        <w:autoSpaceDN/>
        <w:bidi w:val="0"/>
        <w:adjustRightInd/>
        <w:snapToGrid/>
        <w:spacing w:line="580" w:lineRule="exact"/>
        <w:ind w:firstLine="720" w:firstLineChars="225"/>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1.财政补助标准。2024年城乡居民医保财政补助标准为每人每年不低于640元。</w:t>
      </w:r>
    </w:p>
    <w:p>
      <w:pPr>
        <w:keepNext w:val="0"/>
        <w:keepLines w:val="0"/>
        <w:pageBreakBefore w:val="0"/>
        <w:kinsoku/>
        <w:wordWrap/>
        <w:overflowPunct/>
        <w:topLinePunct w:val="0"/>
        <w:autoSpaceDE/>
        <w:autoSpaceDN/>
        <w:bidi w:val="0"/>
        <w:adjustRightInd/>
        <w:snapToGrid/>
        <w:spacing w:line="580" w:lineRule="exact"/>
        <w:ind w:firstLine="720" w:firstLineChars="225"/>
        <w:textAlignment w:val="auto"/>
        <w:rPr>
          <w:rFonts w:ascii="仿宋_GB2312" w:hAnsi="宋体" w:eastAsia="仿宋_GB2312"/>
          <w:sz w:val="32"/>
          <w:szCs w:val="32"/>
        </w:rPr>
      </w:pPr>
      <w:r>
        <w:rPr>
          <w:rFonts w:hint="eastAsia" w:ascii="仿宋_GB2312" w:hAnsi="宋体" w:eastAsia="仿宋_GB2312"/>
          <w:sz w:val="32"/>
          <w:szCs w:val="32"/>
          <w:lang w:val="en-US" w:eastAsia="zh-CN"/>
        </w:rPr>
        <w:t>2.个人缴费标准。</w:t>
      </w:r>
      <w:r>
        <w:rPr>
          <w:rFonts w:hint="eastAsia" w:ascii="仿宋_GB2312" w:hAnsi="宋体" w:eastAsia="仿宋_GB2312"/>
          <w:sz w:val="32"/>
          <w:szCs w:val="32"/>
        </w:rPr>
        <w:t>按照国家统一标准，</w:t>
      </w:r>
      <w:r>
        <w:rPr>
          <w:rFonts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年我</w:t>
      </w:r>
      <w:r>
        <w:rPr>
          <w:rFonts w:hint="eastAsia" w:ascii="仿宋_GB2312" w:hAnsi="宋体" w:eastAsia="仿宋_GB2312"/>
          <w:sz w:val="32"/>
          <w:szCs w:val="32"/>
          <w:lang w:eastAsia="zh-CN"/>
        </w:rPr>
        <w:t>乡</w:t>
      </w:r>
      <w:r>
        <w:rPr>
          <w:rFonts w:hint="eastAsia" w:ascii="仿宋_GB2312" w:hAnsi="宋体" w:eastAsia="仿宋_GB2312"/>
          <w:sz w:val="32"/>
          <w:szCs w:val="32"/>
        </w:rPr>
        <w:t>城乡居民医保个人缴费统一为</w:t>
      </w:r>
      <w:r>
        <w:rPr>
          <w:rFonts w:ascii="仿宋_GB2312" w:hAnsi="宋体" w:eastAsia="仿宋_GB2312"/>
          <w:sz w:val="32"/>
          <w:szCs w:val="32"/>
        </w:rPr>
        <w:t>3</w:t>
      </w:r>
      <w:r>
        <w:rPr>
          <w:rFonts w:hint="eastAsia" w:ascii="仿宋_GB2312" w:hAnsi="宋体" w:eastAsia="仿宋_GB2312"/>
          <w:sz w:val="32"/>
          <w:szCs w:val="32"/>
          <w:lang w:val="en-US" w:eastAsia="zh-CN"/>
        </w:rPr>
        <w:t>8</w:t>
      </w:r>
      <w:r>
        <w:rPr>
          <w:rFonts w:ascii="仿宋_GB2312" w:hAnsi="宋体" w:eastAsia="仿宋_GB2312"/>
          <w:sz w:val="32"/>
          <w:szCs w:val="32"/>
        </w:rPr>
        <w:t>0</w:t>
      </w:r>
      <w:r>
        <w:rPr>
          <w:rFonts w:hint="eastAsia" w:ascii="仿宋_GB2312" w:hAnsi="宋体" w:eastAsia="仿宋_GB2312"/>
          <w:sz w:val="32"/>
          <w:szCs w:val="32"/>
        </w:rPr>
        <w:t>元。</w:t>
      </w:r>
    </w:p>
    <w:p>
      <w:pPr>
        <w:keepNext w:val="0"/>
        <w:keepLines w:val="0"/>
        <w:pageBreakBefore w:val="0"/>
        <w:kinsoku/>
        <w:wordWrap/>
        <w:overflowPunct/>
        <w:topLinePunct w:val="0"/>
        <w:autoSpaceDE/>
        <w:autoSpaceDN/>
        <w:bidi w:val="0"/>
        <w:adjustRightInd/>
        <w:snapToGrid/>
        <w:spacing w:line="580" w:lineRule="exact"/>
        <w:ind w:firstLine="723" w:firstLineChars="225"/>
        <w:textAlignment w:val="auto"/>
        <w:rPr>
          <w:rFonts w:hint="default" w:ascii="楷体_GB2312" w:hAnsi="宋体" w:eastAsia="楷体_GB2312"/>
          <w:b/>
          <w:sz w:val="32"/>
          <w:szCs w:val="24"/>
          <w:lang w:val="en-US"/>
        </w:rPr>
      </w:pPr>
      <w:r>
        <w:rPr>
          <w:rFonts w:hint="eastAsia" w:ascii="楷体_GB2312" w:hAnsi="宋体" w:eastAsia="楷体_GB2312"/>
          <w:b/>
          <w:sz w:val="32"/>
          <w:szCs w:val="24"/>
        </w:rPr>
        <w:t>（二）</w:t>
      </w:r>
      <w:r>
        <w:rPr>
          <w:rFonts w:hint="eastAsia" w:ascii="楷体_GB2312" w:hAnsi="宋体" w:eastAsia="楷体_GB2312"/>
          <w:b/>
          <w:sz w:val="32"/>
          <w:szCs w:val="24"/>
          <w:lang w:val="en-US" w:eastAsia="zh-CN"/>
        </w:rPr>
        <w:t>参保资助标准</w:t>
      </w:r>
    </w:p>
    <w:p>
      <w:pPr>
        <w:pStyle w:val="6"/>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 w:eastAsia="仿宋_GB2312" w:cs="仿宋"/>
          <w:sz w:val="32"/>
          <w:szCs w:val="32"/>
          <w:shd w:val="clear" w:color="auto" w:fill="FFFFFF"/>
          <w:lang w:val="en-US" w:eastAsia="zh-CN"/>
        </w:rPr>
      </w:pPr>
      <w:r>
        <w:rPr>
          <w:rFonts w:hint="eastAsia" w:ascii="仿宋_GB2312" w:hAnsi="仿宋" w:eastAsia="仿宋_GB2312" w:cs="仿宋"/>
          <w:sz w:val="32"/>
          <w:szCs w:val="32"/>
          <w:shd w:val="clear" w:color="auto" w:fill="FFFFFF"/>
          <w:lang w:val="en-US" w:eastAsia="zh-CN"/>
        </w:rPr>
        <w:t>全乡城乡居民医保参保缴费对困难人员参保个人缴费部分实行分类资助，可享受多重身份参保资助的参保人员，只能按一种身份享受对应的参保资助政策，不能重复享受参保资助政策。</w:t>
      </w:r>
    </w:p>
    <w:p>
      <w:pPr>
        <w:pStyle w:val="6"/>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 w:eastAsia="仿宋_GB2312" w:cs="仿宋"/>
          <w:sz w:val="32"/>
          <w:szCs w:val="32"/>
          <w:shd w:val="clear" w:color="auto" w:fill="FFFFFF"/>
        </w:rPr>
      </w:pPr>
      <w:r>
        <w:rPr>
          <w:rFonts w:ascii="仿宋_GB2312" w:hAnsi="仿宋" w:eastAsia="仿宋_GB2312" w:cs="仿宋"/>
          <w:sz w:val="32"/>
          <w:szCs w:val="32"/>
          <w:shd w:val="clear" w:color="auto" w:fill="FFFFFF"/>
        </w:rPr>
        <w:t>202</w:t>
      </w:r>
      <w:r>
        <w:rPr>
          <w:rFonts w:hint="eastAsia" w:ascii="仿宋_GB2312" w:hAnsi="仿宋" w:eastAsia="仿宋_GB2312" w:cs="仿宋"/>
          <w:sz w:val="32"/>
          <w:szCs w:val="32"/>
          <w:shd w:val="clear" w:color="auto" w:fill="FFFFFF"/>
          <w:lang w:val="en-US" w:eastAsia="zh-CN"/>
        </w:rPr>
        <w:t>4</w:t>
      </w:r>
      <w:r>
        <w:rPr>
          <w:rFonts w:hint="eastAsia" w:ascii="仿宋_GB2312" w:hAnsi="仿宋" w:eastAsia="仿宋_GB2312" w:cs="仿宋"/>
          <w:sz w:val="32"/>
          <w:szCs w:val="32"/>
          <w:shd w:val="clear" w:color="auto" w:fill="FFFFFF"/>
        </w:rPr>
        <w:t>年全</w:t>
      </w:r>
      <w:r>
        <w:rPr>
          <w:rFonts w:hint="eastAsia" w:ascii="仿宋_GB2312" w:hAnsi="仿宋" w:eastAsia="仿宋_GB2312" w:cs="仿宋"/>
          <w:sz w:val="32"/>
          <w:szCs w:val="32"/>
          <w:shd w:val="clear" w:color="auto" w:fill="FFFFFF"/>
          <w:lang w:eastAsia="zh-CN"/>
        </w:rPr>
        <w:t>乡</w:t>
      </w:r>
      <w:r>
        <w:rPr>
          <w:rFonts w:hint="eastAsia" w:ascii="仿宋_GB2312" w:hAnsi="仿宋" w:eastAsia="仿宋_GB2312" w:cs="仿宋"/>
          <w:sz w:val="32"/>
          <w:szCs w:val="32"/>
        </w:rPr>
        <w:t>城乡特困人员</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含</w:t>
      </w:r>
      <w:r>
        <w:rPr>
          <w:rFonts w:hint="eastAsia" w:ascii="仿宋_GB2312" w:hAnsi="仿宋" w:eastAsia="仿宋_GB2312" w:cs="仿宋"/>
          <w:sz w:val="32"/>
          <w:szCs w:val="32"/>
        </w:rPr>
        <w:t>孤儿</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严重精神障碍患者、计划生育特殊困难家庭成员、丧失劳动能力的重度（二级及以上）残疾人、优抚人员</w:t>
      </w:r>
      <w:r>
        <w:rPr>
          <w:rFonts w:hint="eastAsia" w:ascii="仿宋_GB2312" w:hAnsi="仿宋" w:eastAsia="仿宋_GB2312" w:cs="仿宋"/>
          <w:sz w:val="32"/>
          <w:szCs w:val="32"/>
        </w:rPr>
        <w:t>按</w:t>
      </w:r>
      <w:r>
        <w:rPr>
          <w:rFonts w:ascii="仿宋_GB2312" w:hAnsi="仿宋" w:eastAsia="仿宋_GB2312" w:cs="仿宋"/>
          <w:sz w:val="32"/>
          <w:szCs w:val="32"/>
        </w:rPr>
        <w:t>3</w:t>
      </w:r>
      <w:r>
        <w:rPr>
          <w:rFonts w:hint="eastAsia" w:ascii="仿宋_GB2312" w:hAnsi="仿宋" w:eastAsia="仿宋_GB2312" w:cs="仿宋"/>
          <w:sz w:val="32"/>
          <w:szCs w:val="32"/>
          <w:lang w:val="en-US" w:eastAsia="zh-CN"/>
        </w:rPr>
        <w:t>8</w:t>
      </w:r>
      <w:r>
        <w:rPr>
          <w:rFonts w:ascii="仿宋_GB2312" w:hAnsi="仿宋" w:eastAsia="仿宋_GB2312" w:cs="仿宋"/>
          <w:sz w:val="32"/>
          <w:szCs w:val="32"/>
        </w:rPr>
        <w:t>0</w:t>
      </w:r>
      <w:r>
        <w:rPr>
          <w:rFonts w:hint="eastAsia" w:ascii="仿宋_GB2312" w:hAnsi="仿宋" w:eastAsia="仿宋_GB2312" w:cs="仿宋"/>
          <w:sz w:val="32"/>
          <w:szCs w:val="32"/>
        </w:rPr>
        <w:t>元给予全额资助，</w:t>
      </w:r>
      <w:r>
        <w:rPr>
          <w:rFonts w:hint="eastAsia" w:ascii="仿宋_GB2312" w:hAnsi="仿宋" w:eastAsia="仿宋_GB2312" w:cs="仿宋"/>
          <w:sz w:val="32"/>
          <w:szCs w:val="32"/>
          <w:shd w:val="clear" w:color="auto" w:fill="FFFFFF"/>
          <w:lang w:val="en-US" w:eastAsia="zh-CN"/>
        </w:rPr>
        <w:t>最低生活保障家庭成员</w:t>
      </w:r>
      <w:r>
        <w:rPr>
          <w:rFonts w:hint="eastAsia" w:ascii="仿宋_GB2312" w:hAnsi="仿宋" w:eastAsia="仿宋_GB2312" w:cs="仿宋"/>
          <w:sz w:val="32"/>
          <w:szCs w:val="32"/>
          <w:shd w:val="clear" w:color="auto" w:fill="FFFFFF"/>
        </w:rPr>
        <w:t>、返贫致贫人口按城乡居民医保年度个人缴费标准的</w:t>
      </w:r>
      <w:r>
        <w:rPr>
          <w:rFonts w:ascii="仿宋_GB2312" w:hAnsi="仿宋" w:eastAsia="仿宋_GB2312" w:cs="仿宋"/>
          <w:sz w:val="32"/>
          <w:szCs w:val="32"/>
          <w:shd w:val="clear" w:color="auto" w:fill="FFFFFF"/>
        </w:rPr>
        <w:t>90%</w:t>
      </w:r>
      <w:r>
        <w:rPr>
          <w:rFonts w:hint="eastAsia" w:ascii="仿宋_GB2312" w:hAnsi="仿宋" w:eastAsia="仿宋_GB2312" w:cs="仿宋"/>
          <w:sz w:val="32"/>
          <w:szCs w:val="32"/>
          <w:shd w:val="clear" w:color="auto" w:fill="FFFFFF"/>
        </w:rPr>
        <w:t>（</w:t>
      </w:r>
      <w:r>
        <w:rPr>
          <w:rFonts w:ascii="仿宋_GB2312" w:hAnsi="仿宋" w:eastAsia="仿宋_GB2312" w:cs="仿宋"/>
          <w:sz w:val="32"/>
          <w:szCs w:val="32"/>
          <w:shd w:val="clear" w:color="auto" w:fill="FFFFFF"/>
        </w:rPr>
        <w:t>3</w:t>
      </w:r>
      <w:r>
        <w:rPr>
          <w:rFonts w:hint="eastAsia" w:ascii="仿宋_GB2312" w:hAnsi="仿宋" w:eastAsia="仿宋_GB2312" w:cs="仿宋"/>
          <w:sz w:val="32"/>
          <w:szCs w:val="32"/>
          <w:shd w:val="clear" w:color="auto" w:fill="FFFFFF"/>
          <w:lang w:val="en-US" w:eastAsia="zh-CN"/>
        </w:rPr>
        <w:t>42</w:t>
      </w:r>
      <w:r>
        <w:rPr>
          <w:rFonts w:hint="eastAsia" w:ascii="仿宋_GB2312" w:hAnsi="仿宋" w:eastAsia="仿宋_GB2312" w:cs="仿宋"/>
          <w:sz w:val="32"/>
          <w:szCs w:val="32"/>
          <w:shd w:val="clear" w:color="auto" w:fill="FFFFFF"/>
        </w:rPr>
        <w:t>元）给予定额资助，纳入相关部门监测范围的脱贫不稳定人口、边缘易致贫人口、突发严重困难人口</w:t>
      </w:r>
      <w:r>
        <w:rPr>
          <w:rFonts w:hint="eastAsia" w:ascii="仿宋_GB2312" w:hAnsi="仿宋" w:eastAsia="仿宋_GB2312" w:cs="仿宋"/>
          <w:sz w:val="32"/>
          <w:szCs w:val="32"/>
          <w:shd w:val="clear" w:color="auto" w:fill="FFFFFF"/>
          <w:lang w:val="en-US" w:eastAsia="zh-CN"/>
        </w:rPr>
        <w:t>和低收入家庭中60岁以上的老人和未成年人等</w:t>
      </w:r>
      <w:r>
        <w:rPr>
          <w:rFonts w:hint="eastAsia" w:ascii="仿宋_GB2312" w:hAnsi="仿宋" w:eastAsia="仿宋_GB2312" w:cs="仿宋"/>
          <w:sz w:val="32"/>
          <w:szCs w:val="32"/>
          <w:shd w:val="clear" w:color="auto" w:fill="FFFFFF"/>
        </w:rPr>
        <w:t>困难人口按城乡居民医保年度个人缴费标准的</w:t>
      </w:r>
      <w:r>
        <w:rPr>
          <w:rFonts w:ascii="仿宋_GB2312" w:hAnsi="仿宋" w:eastAsia="仿宋_GB2312" w:cs="仿宋"/>
          <w:sz w:val="32"/>
          <w:szCs w:val="32"/>
          <w:shd w:val="clear" w:color="auto" w:fill="FFFFFF"/>
        </w:rPr>
        <w:t>50%</w:t>
      </w:r>
      <w:r>
        <w:rPr>
          <w:rFonts w:hint="eastAsia" w:ascii="仿宋_GB2312" w:hAnsi="仿宋" w:eastAsia="仿宋_GB2312" w:cs="仿宋"/>
          <w:sz w:val="32"/>
          <w:szCs w:val="32"/>
          <w:shd w:val="clear" w:color="auto" w:fill="FFFFFF"/>
        </w:rPr>
        <w:t>（</w:t>
      </w:r>
      <w:r>
        <w:rPr>
          <w:rFonts w:ascii="仿宋_GB2312" w:hAnsi="仿宋" w:eastAsia="仿宋_GB2312" w:cs="仿宋"/>
          <w:sz w:val="32"/>
          <w:szCs w:val="32"/>
          <w:shd w:val="clear" w:color="auto" w:fill="FFFFFF"/>
        </w:rPr>
        <w:t>1</w:t>
      </w:r>
      <w:r>
        <w:rPr>
          <w:rFonts w:hint="eastAsia" w:ascii="仿宋_GB2312" w:hAnsi="仿宋" w:eastAsia="仿宋_GB2312" w:cs="仿宋"/>
          <w:sz w:val="32"/>
          <w:szCs w:val="32"/>
          <w:shd w:val="clear" w:color="auto" w:fill="FFFFFF"/>
          <w:lang w:val="en-US" w:eastAsia="zh-CN"/>
        </w:rPr>
        <w:t>90</w:t>
      </w:r>
      <w:r>
        <w:rPr>
          <w:rFonts w:hint="eastAsia" w:ascii="仿宋_GB2312" w:hAnsi="仿宋" w:eastAsia="仿宋_GB2312" w:cs="仿宋"/>
          <w:sz w:val="32"/>
          <w:szCs w:val="32"/>
          <w:shd w:val="clear" w:color="auto" w:fill="FFFFFF"/>
        </w:rPr>
        <w:t>元）给予定额资助。稳定脱贫人口按</w:t>
      </w:r>
      <w:r>
        <w:rPr>
          <w:rFonts w:ascii="仿宋_GB2312" w:hAnsi="仿宋" w:eastAsia="仿宋_GB2312" w:cs="仿宋"/>
          <w:sz w:val="32"/>
          <w:szCs w:val="32"/>
          <w:shd w:val="clear" w:color="auto" w:fill="FFFFFF"/>
        </w:rPr>
        <w:t>202</w:t>
      </w:r>
      <w:r>
        <w:rPr>
          <w:rFonts w:hint="eastAsia" w:ascii="仿宋_GB2312" w:hAnsi="仿宋" w:eastAsia="仿宋_GB2312" w:cs="仿宋"/>
          <w:sz w:val="32"/>
          <w:szCs w:val="32"/>
          <w:shd w:val="clear" w:color="auto" w:fill="FFFFFF"/>
          <w:lang w:val="en-US" w:eastAsia="zh-CN"/>
        </w:rPr>
        <w:t>1</w:t>
      </w:r>
      <w:r>
        <w:rPr>
          <w:rFonts w:hint="eastAsia" w:ascii="仿宋_GB2312" w:hAnsi="仿宋" w:eastAsia="仿宋_GB2312" w:cs="仿宋"/>
          <w:sz w:val="32"/>
          <w:szCs w:val="32"/>
          <w:shd w:val="clear" w:color="auto" w:fill="FFFFFF"/>
        </w:rPr>
        <w:t>年城乡居民医保个人缴费（</w:t>
      </w:r>
      <w:r>
        <w:rPr>
          <w:rFonts w:ascii="仿宋_GB2312" w:hAnsi="仿宋" w:eastAsia="仿宋_GB2312" w:cs="仿宋"/>
          <w:sz w:val="32"/>
          <w:szCs w:val="32"/>
          <w:shd w:val="clear" w:color="auto" w:fill="FFFFFF"/>
        </w:rPr>
        <w:t>160</w:t>
      </w:r>
      <w:r>
        <w:rPr>
          <w:rFonts w:hint="eastAsia" w:ascii="仿宋_GB2312" w:hAnsi="仿宋" w:eastAsia="仿宋_GB2312" w:cs="仿宋"/>
          <w:sz w:val="32"/>
          <w:szCs w:val="32"/>
          <w:shd w:val="clear" w:color="auto" w:fill="FFFFFF"/>
        </w:rPr>
        <w:t>元）资助标准的</w:t>
      </w:r>
      <w:r>
        <w:rPr>
          <w:rFonts w:hint="eastAsia" w:ascii="仿宋_GB2312" w:hAnsi="仿宋" w:eastAsia="仿宋_GB2312" w:cs="仿宋"/>
          <w:sz w:val="32"/>
          <w:szCs w:val="32"/>
          <w:shd w:val="clear" w:color="auto" w:fill="FFFFFF"/>
          <w:lang w:val="en-US" w:eastAsia="zh-CN"/>
        </w:rPr>
        <w:t>5</w:t>
      </w:r>
      <w:r>
        <w:rPr>
          <w:rFonts w:ascii="仿宋_GB2312" w:hAnsi="仿宋" w:eastAsia="仿宋_GB2312" w:cs="仿宋"/>
          <w:sz w:val="32"/>
          <w:szCs w:val="32"/>
          <w:shd w:val="clear" w:color="auto" w:fill="FFFFFF"/>
        </w:rPr>
        <w:t>0%</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shd w:val="clear" w:color="auto" w:fill="FFFFFF"/>
          <w:lang w:val="en-US" w:eastAsia="zh-CN"/>
        </w:rPr>
        <w:t>80</w:t>
      </w:r>
      <w:r>
        <w:rPr>
          <w:rFonts w:hint="eastAsia" w:ascii="仿宋_GB2312" w:hAnsi="仿宋" w:eastAsia="仿宋_GB2312" w:cs="仿宋"/>
          <w:sz w:val="32"/>
          <w:szCs w:val="32"/>
          <w:shd w:val="clear" w:color="auto" w:fill="FFFFFF"/>
        </w:rPr>
        <w:t>元）予以资助。</w:t>
      </w:r>
    </w:p>
    <w:p>
      <w:pPr>
        <w:pStyle w:val="6"/>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ascii="仿宋_GB2312" w:hAnsi="宋体" w:eastAsia="仿宋_GB2312"/>
          <w:sz w:val="32"/>
          <w:szCs w:val="32"/>
        </w:rPr>
      </w:pPr>
      <w:r>
        <w:rPr>
          <w:rFonts w:hint="eastAsia" w:ascii="仿宋_GB2312" w:hAnsi="仿宋" w:eastAsia="仿宋_GB2312" w:cs="仿宋"/>
          <w:sz w:val="32"/>
          <w:szCs w:val="32"/>
          <w:shd w:val="clear" w:color="auto" w:fill="FFFFFF"/>
        </w:rPr>
        <w:t>按照“就高不就低”和“不重复资助”的原则，统筹做好丧失劳动能力的残疾人、严重精神障碍患者和计划生育特殊困难家庭中经核定的特困家庭夫妻及其伤残子女的资助参保工作，确保各类困难群体应保尽保。</w:t>
      </w:r>
    </w:p>
    <w:p>
      <w:pPr>
        <w:keepNext w:val="0"/>
        <w:keepLines w:val="0"/>
        <w:pageBreakBefore w:val="0"/>
        <w:kinsoku/>
        <w:wordWrap/>
        <w:overflowPunct/>
        <w:topLinePunct w:val="0"/>
        <w:autoSpaceDE/>
        <w:autoSpaceDN/>
        <w:bidi w:val="0"/>
        <w:adjustRightInd/>
        <w:snapToGrid/>
        <w:spacing w:line="580" w:lineRule="exact"/>
        <w:ind w:left="720"/>
        <w:textAlignment w:val="auto"/>
        <w:rPr>
          <w:rFonts w:hint="eastAsia" w:ascii="黑体" w:hAnsi="黑体" w:eastAsia="黑体"/>
          <w:sz w:val="32"/>
          <w:szCs w:val="24"/>
          <w:lang w:val="en-US" w:eastAsia="zh-CN"/>
        </w:rPr>
      </w:pPr>
      <w:r>
        <w:rPr>
          <w:rFonts w:hint="eastAsia" w:ascii="黑体" w:hAnsi="黑体" w:eastAsia="黑体"/>
          <w:sz w:val="32"/>
          <w:szCs w:val="24"/>
        </w:rPr>
        <w:t>三、</w:t>
      </w:r>
      <w:r>
        <w:rPr>
          <w:rFonts w:hint="eastAsia" w:ascii="黑体" w:hAnsi="黑体" w:eastAsia="黑体"/>
          <w:sz w:val="32"/>
          <w:szCs w:val="24"/>
          <w:lang w:val="en-US" w:eastAsia="zh-CN"/>
        </w:rPr>
        <w:t>缴费期限</w:t>
      </w:r>
    </w:p>
    <w:p>
      <w:pPr>
        <w:keepNext w:val="0"/>
        <w:keepLines w:val="0"/>
        <w:pageBreakBefore w:val="0"/>
        <w:kinsoku/>
        <w:wordWrap/>
        <w:overflowPunct/>
        <w:topLinePunct w:val="0"/>
        <w:autoSpaceDE/>
        <w:autoSpaceDN/>
        <w:bidi w:val="0"/>
        <w:adjustRightInd/>
        <w:snapToGrid/>
        <w:spacing w:line="580" w:lineRule="exact"/>
        <w:ind w:firstLine="720" w:firstLineChars="225"/>
        <w:textAlignment w:val="auto"/>
        <w:rPr>
          <w:rFonts w:ascii="仿宋_GB2312" w:hAnsi="宋体" w:eastAsia="仿宋_GB2312"/>
          <w:sz w:val="32"/>
          <w:szCs w:val="24"/>
        </w:rPr>
      </w:pPr>
      <w:r>
        <w:rPr>
          <w:rFonts w:hint="eastAsia" w:ascii="仿宋_GB2312" w:hAnsi="宋体" w:eastAsia="仿宋_GB2312"/>
          <w:sz w:val="32"/>
          <w:szCs w:val="24"/>
        </w:rPr>
        <w:t>城乡居民医保征收从</w:t>
      </w:r>
      <w:r>
        <w:rPr>
          <w:rFonts w:ascii="仿宋_GB2312" w:hAnsi="宋体" w:eastAsia="仿宋_GB2312"/>
          <w:sz w:val="32"/>
          <w:szCs w:val="24"/>
        </w:rPr>
        <w:t>202</w:t>
      </w:r>
      <w:r>
        <w:rPr>
          <w:rFonts w:hint="eastAsia" w:ascii="仿宋_GB2312" w:hAnsi="宋体" w:eastAsia="仿宋_GB2312"/>
          <w:sz w:val="32"/>
          <w:szCs w:val="24"/>
          <w:lang w:val="en-US" w:eastAsia="zh-CN"/>
        </w:rPr>
        <w:t>3</w:t>
      </w:r>
      <w:r>
        <w:rPr>
          <w:rFonts w:hint="eastAsia" w:ascii="仿宋_GB2312" w:hAnsi="宋体" w:eastAsia="仿宋_GB2312"/>
          <w:sz w:val="32"/>
          <w:szCs w:val="24"/>
        </w:rPr>
        <w:t>年</w:t>
      </w:r>
      <w:r>
        <w:rPr>
          <w:rFonts w:ascii="仿宋_GB2312" w:hAnsi="宋体" w:eastAsia="仿宋_GB2312"/>
          <w:sz w:val="32"/>
          <w:szCs w:val="24"/>
        </w:rPr>
        <w:t>9</w:t>
      </w:r>
      <w:r>
        <w:rPr>
          <w:rFonts w:hint="eastAsia" w:ascii="仿宋_GB2312" w:hAnsi="宋体" w:eastAsia="仿宋_GB2312"/>
          <w:sz w:val="32"/>
          <w:szCs w:val="24"/>
        </w:rPr>
        <w:t>月</w:t>
      </w:r>
      <w:r>
        <w:rPr>
          <w:rFonts w:hint="eastAsia" w:ascii="仿宋_GB2312" w:hAnsi="宋体" w:eastAsia="仿宋_GB2312"/>
          <w:sz w:val="32"/>
          <w:szCs w:val="24"/>
          <w:lang w:val="en-US" w:eastAsia="zh-CN"/>
        </w:rPr>
        <w:t>8</w:t>
      </w:r>
      <w:r>
        <w:rPr>
          <w:rFonts w:hint="eastAsia" w:ascii="仿宋_GB2312" w:hAnsi="宋体" w:eastAsia="仿宋_GB2312"/>
          <w:sz w:val="32"/>
          <w:szCs w:val="24"/>
        </w:rPr>
        <w:t>日开始，</w:t>
      </w:r>
      <w:r>
        <w:rPr>
          <w:rFonts w:ascii="仿宋_GB2312" w:hAnsi="宋体" w:eastAsia="仿宋_GB2312"/>
          <w:sz w:val="32"/>
          <w:szCs w:val="24"/>
        </w:rPr>
        <w:t>202</w:t>
      </w:r>
      <w:r>
        <w:rPr>
          <w:rFonts w:hint="eastAsia" w:ascii="仿宋_GB2312" w:hAnsi="宋体" w:eastAsia="仿宋_GB2312"/>
          <w:sz w:val="32"/>
          <w:szCs w:val="24"/>
          <w:lang w:val="en-US" w:eastAsia="zh-CN"/>
        </w:rPr>
        <w:t>3</w:t>
      </w:r>
      <w:r>
        <w:rPr>
          <w:rFonts w:hint="eastAsia" w:ascii="仿宋_GB2312" w:hAnsi="宋体" w:eastAsia="仿宋_GB2312"/>
          <w:sz w:val="32"/>
          <w:szCs w:val="24"/>
        </w:rPr>
        <w:t>年</w:t>
      </w:r>
      <w:r>
        <w:rPr>
          <w:rFonts w:ascii="仿宋_GB2312" w:hAnsi="宋体" w:eastAsia="仿宋_GB2312"/>
          <w:sz w:val="32"/>
          <w:szCs w:val="24"/>
        </w:rPr>
        <w:t>12</w:t>
      </w:r>
      <w:r>
        <w:rPr>
          <w:rFonts w:hint="eastAsia" w:ascii="仿宋_GB2312" w:hAnsi="宋体" w:eastAsia="仿宋_GB2312"/>
          <w:sz w:val="32"/>
          <w:szCs w:val="24"/>
        </w:rPr>
        <w:t>月</w:t>
      </w:r>
      <w:r>
        <w:rPr>
          <w:rFonts w:ascii="仿宋_GB2312" w:hAnsi="宋体" w:eastAsia="仿宋_GB2312"/>
          <w:sz w:val="32"/>
          <w:szCs w:val="24"/>
        </w:rPr>
        <w:t>31</w:t>
      </w:r>
      <w:r>
        <w:rPr>
          <w:rFonts w:hint="eastAsia" w:ascii="仿宋_GB2312" w:hAnsi="宋体" w:eastAsia="仿宋_GB2312"/>
          <w:sz w:val="32"/>
          <w:szCs w:val="24"/>
        </w:rPr>
        <w:t>日截止。</w:t>
      </w:r>
      <w:r>
        <w:rPr>
          <w:rFonts w:ascii="仿宋_GB2312" w:hAnsi="宋体" w:eastAsia="仿宋_GB2312"/>
          <w:sz w:val="32"/>
          <w:szCs w:val="24"/>
        </w:rPr>
        <w:t>202</w:t>
      </w:r>
      <w:r>
        <w:rPr>
          <w:rFonts w:hint="eastAsia" w:ascii="仿宋_GB2312" w:hAnsi="宋体" w:eastAsia="仿宋_GB2312"/>
          <w:sz w:val="32"/>
          <w:szCs w:val="24"/>
          <w:lang w:val="en-US" w:eastAsia="zh-CN"/>
        </w:rPr>
        <w:t>4</w:t>
      </w:r>
      <w:r>
        <w:rPr>
          <w:rFonts w:hint="eastAsia" w:ascii="仿宋_GB2312" w:hAnsi="宋体" w:eastAsia="仿宋_GB2312"/>
          <w:sz w:val="32"/>
          <w:szCs w:val="24"/>
        </w:rPr>
        <w:t>年</w:t>
      </w:r>
      <w:r>
        <w:rPr>
          <w:rFonts w:ascii="仿宋_GB2312" w:hAnsi="宋体" w:eastAsia="仿宋_GB2312"/>
          <w:sz w:val="32"/>
          <w:szCs w:val="24"/>
        </w:rPr>
        <w:t>1</w:t>
      </w:r>
      <w:r>
        <w:rPr>
          <w:rFonts w:hint="eastAsia" w:ascii="仿宋_GB2312" w:hAnsi="宋体" w:eastAsia="仿宋_GB2312"/>
          <w:sz w:val="32"/>
          <w:szCs w:val="24"/>
        </w:rPr>
        <w:t>月</w:t>
      </w:r>
      <w:r>
        <w:rPr>
          <w:rFonts w:ascii="仿宋_GB2312" w:hAnsi="宋体" w:eastAsia="仿宋_GB2312"/>
          <w:sz w:val="32"/>
          <w:szCs w:val="24"/>
        </w:rPr>
        <w:t>1</w:t>
      </w:r>
      <w:r>
        <w:rPr>
          <w:rFonts w:hint="eastAsia" w:ascii="仿宋_GB2312" w:hAnsi="宋体" w:eastAsia="仿宋_GB2312"/>
          <w:sz w:val="32"/>
          <w:szCs w:val="24"/>
        </w:rPr>
        <w:t>日至</w:t>
      </w:r>
      <w:r>
        <w:rPr>
          <w:rFonts w:ascii="仿宋_GB2312" w:hAnsi="宋体" w:eastAsia="仿宋_GB2312"/>
          <w:sz w:val="32"/>
          <w:szCs w:val="24"/>
        </w:rPr>
        <w:t>202</w:t>
      </w:r>
      <w:r>
        <w:rPr>
          <w:rFonts w:hint="eastAsia" w:ascii="仿宋_GB2312" w:hAnsi="宋体" w:eastAsia="仿宋_GB2312"/>
          <w:sz w:val="32"/>
          <w:szCs w:val="24"/>
          <w:lang w:val="en-US" w:eastAsia="zh-CN"/>
        </w:rPr>
        <w:t>4</w:t>
      </w:r>
      <w:r>
        <w:rPr>
          <w:rFonts w:hint="eastAsia" w:ascii="仿宋_GB2312" w:hAnsi="宋体" w:eastAsia="仿宋_GB2312"/>
          <w:sz w:val="32"/>
          <w:szCs w:val="24"/>
        </w:rPr>
        <w:t>年</w:t>
      </w:r>
      <w:r>
        <w:rPr>
          <w:rFonts w:ascii="仿宋_GB2312" w:hAnsi="宋体" w:eastAsia="仿宋_GB2312"/>
          <w:sz w:val="32"/>
          <w:szCs w:val="24"/>
        </w:rPr>
        <w:t>12</w:t>
      </w:r>
      <w:r>
        <w:rPr>
          <w:rFonts w:hint="eastAsia" w:ascii="仿宋_GB2312" w:hAnsi="宋体" w:eastAsia="仿宋_GB2312"/>
          <w:sz w:val="32"/>
          <w:szCs w:val="24"/>
        </w:rPr>
        <w:t>月</w:t>
      </w:r>
      <w:r>
        <w:rPr>
          <w:rFonts w:ascii="仿宋_GB2312" w:hAnsi="宋体" w:eastAsia="仿宋_GB2312"/>
          <w:sz w:val="32"/>
          <w:szCs w:val="24"/>
        </w:rPr>
        <w:t>31</w:t>
      </w:r>
      <w:r>
        <w:rPr>
          <w:rFonts w:hint="eastAsia" w:ascii="仿宋_GB2312" w:hAnsi="宋体" w:eastAsia="仿宋_GB2312"/>
          <w:sz w:val="32"/>
          <w:szCs w:val="24"/>
        </w:rPr>
        <w:t>日享受相应的城乡居民医保待遇。</w:t>
      </w:r>
    </w:p>
    <w:p>
      <w:pPr>
        <w:keepNext w:val="0"/>
        <w:keepLines w:val="0"/>
        <w:pageBreakBefore w:val="0"/>
        <w:numPr>
          <w:ilvl w:val="0"/>
          <w:numId w:val="1"/>
        </w:numPr>
        <w:kinsoku/>
        <w:wordWrap/>
        <w:overflowPunct/>
        <w:topLinePunct w:val="0"/>
        <w:autoSpaceDE/>
        <w:autoSpaceDN/>
        <w:bidi w:val="0"/>
        <w:adjustRightInd/>
        <w:snapToGrid/>
        <w:spacing w:line="580" w:lineRule="exact"/>
        <w:ind w:left="720"/>
        <w:textAlignment w:val="auto"/>
        <w:rPr>
          <w:rFonts w:hint="eastAsia" w:ascii="黑体" w:hAnsi="黑体" w:eastAsia="黑体"/>
          <w:sz w:val="32"/>
          <w:szCs w:val="24"/>
          <w:lang w:val="en-US" w:eastAsia="zh-CN"/>
        </w:rPr>
      </w:pPr>
      <w:r>
        <w:rPr>
          <w:rFonts w:hint="eastAsia" w:ascii="黑体" w:hAnsi="黑体" w:eastAsia="黑体"/>
          <w:sz w:val="32"/>
          <w:szCs w:val="24"/>
          <w:lang w:val="en-US" w:eastAsia="zh-CN"/>
        </w:rPr>
        <w:t>参保登记缴费渠道</w:t>
      </w:r>
    </w:p>
    <w:p>
      <w:pPr>
        <w:keepNext w:val="0"/>
        <w:keepLines w:val="0"/>
        <w:pageBreakBefore w:val="0"/>
        <w:kinsoku/>
        <w:wordWrap/>
        <w:overflowPunct/>
        <w:topLinePunct w:val="0"/>
        <w:autoSpaceDE/>
        <w:autoSpaceDN/>
        <w:bidi w:val="0"/>
        <w:adjustRightInd/>
        <w:snapToGrid/>
        <w:spacing w:line="580" w:lineRule="exact"/>
        <w:ind w:firstLine="723" w:firstLineChars="225"/>
        <w:textAlignment w:val="auto"/>
        <w:rPr>
          <w:rFonts w:hint="default" w:ascii="楷体_GB2312" w:hAnsi="宋体" w:eastAsia="楷体_GB2312"/>
          <w:b/>
          <w:sz w:val="32"/>
          <w:szCs w:val="24"/>
          <w:lang w:val="en-US" w:eastAsia="zh-CN"/>
        </w:rPr>
      </w:pPr>
      <w:r>
        <w:rPr>
          <w:rFonts w:hint="eastAsia" w:ascii="楷体_GB2312" w:hAnsi="宋体" w:eastAsia="楷体_GB2312"/>
          <w:b/>
          <w:sz w:val="32"/>
          <w:szCs w:val="24"/>
          <w:lang w:val="en-US" w:eastAsia="zh-CN"/>
        </w:rPr>
        <w:t>（一）参保登记</w:t>
      </w:r>
    </w:p>
    <w:p>
      <w:pPr>
        <w:keepNext w:val="0"/>
        <w:keepLines w:val="0"/>
        <w:pageBreakBefore w:val="0"/>
        <w:kinsoku/>
        <w:wordWrap/>
        <w:overflowPunct/>
        <w:topLinePunct w:val="0"/>
        <w:autoSpaceDE/>
        <w:autoSpaceDN/>
        <w:bidi w:val="0"/>
        <w:adjustRightInd/>
        <w:snapToGrid/>
        <w:spacing w:line="580" w:lineRule="exact"/>
        <w:ind w:firstLine="720" w:firstLineChars="225"/>
        <w:textAlignment w:val="auto"/>
        <w:rPr>
          <w:rFonts w:hint="eastAsia" w:ascii="仿宋_GB2312" w:hAnsi="宋体" w:eastAsia="仿宋_GB2312"/>
          <w:sz w:val="32"/>
          <w:szCs w:val="24"/>
        </w:rPr>
      </w:pPr>
      <w:r>
        <w:rPr>
          <w:rFonts w:hint="eastAsia" w:ascii="仿宋_GB2312" w:hAnsi="宋体" w:eastAsia="仿宋_GB2312"/>
          <w:sz w:val="32"/>
          <w:szCs w:val="24"/>
        </w:rPr>
        <w:t>1.首次办理城乡居民医保的居民可通过鄂汇办 APP、“湖</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宋体" w:eastAsia="仿宋_GB2312"/>
          <w:sz w:val="32"/>
          <w:szCs w:val="24"/>
        </w:rPr>
      </w:pPr>
      <w:r>
        <w:rPr>
          <w:rFonts w:hint="eastAsia" w:ascii="仿宋_GB2312" w:hAnsi="宋体" w:eastAsia="仿宋_GB2312"/>
          <w:sz w:val="32"/>
          <w:szCs w:val="24"/>
        </w:rPr>
        <w:t>北医疗保障”微信小程序、“鄂医保”支付宝小程序和湖北省政务服务网等线上渠道进行参保登记，也可凭身份证在县乡镇或村政务服务窗口现场办理。</w:t>
      </w:r>
    </w:p>
    <w:p>
      <w:pPr>
        <w:keepNext w:val="0"/>
        <w:keepLines w:val="0"/>
        <w:pageBreakBefore w:val="0"/>
        <w:kinsoku/>
        <w:wordWrap/>
        <w:overflowPunct/>
        <w:topLinePunct w:val="0"/>
        <w:autoSpaceDE/>
        <w:autoSpaceDN/>
        <w:bidi w:val="0"/>
        <w:adjustRightInd/>
        <w:snapToGrid/>
        <w:spacing w:line="580" w:lineRule="exact"/>
        <w:ind w:firstLine="720" w:firstLineChars="225"/>
        <w:textAlignment w:val="auto"/>
        <w:rPr>
          <w:rFonts w:hint="eastAsia" w:ascii="仿宋_GB2312" w:hAnsi="宋体" w:eastAsia="仿宋_GB2312"/>
          <w:sz w:val="32"/>
          <w:szCs w:val="24"/>
        </w:rPr>
      </w:pPr>
      <w:r>
        <w:rPr>
          <w:rFonts w:hint="eastAsia" w:ascii="仿宋_GB2312" w:hAnsi="宋体" w:eastAsia="仿宋_GB2312"/>
          <w:sz w:val="32"/>
          <w:szCs w:val="24"/>
        </w:rPr>
        <w:t>2.继续在上年参保地参保的居民可不再办理参保登记手续，直接缴费即可。</w:t>
      </w:r>
    </w:p>
    <w:p>
      <w:pPr>
        <w:keepNext w:val="0"/>
        <w:keepLines w:val="0"/>
        <w:pageBreakBefore w:val="0"/>
        <w:kinsoku/>
        <w:wordWrap/>
        <w:overflowPunct/>
        <w:topLinePunct w:val="0"/>
        <w:autoSpaceDE/>
        <w:autoSpaceDN/>
        <w:bidi w:val="0"/>
        <w:adjustRightInd/>
        <w:snapToGrid/>
        <w:spacing w:line="580" w:lineRule="exact"/>
        <w:ind w:firstLine="720" w:firstLineChars="225"/>
        <w:textAlignment w:val="auto"/>
        <w:rPr>
          <w:rFonts w:hint="eastAsia" w:ascii="楷体_GB2312" w:hAnsi="宋体" w:eastAsia="楷体_GB2312"/>
          <w:b/>
          <w:sz w:val="32"/>
          <w:szCs w:val="24"/>
          <w:lang w:val="en-US" w:eastAsia="zh-CN"/>
        </w:rPr>
      </w:pPr>
      <w:r>
        <w:rPr>
          <w:rFonts w:hint="eastAsia" w:ascii="仿宋_GB2312" w:hAnsi="宋体" w:eastAsia="仿宋_GB2312"/>
          <w:sz w:val="32"/>
          <w:szCs w:val="24"/>
        </w:rPr>
        <w:t>3.不在上年的参保地参保的居民要办理上一年参保地的“参保暂停”后（不影响本年度 12 月 31 日前居民医保待遇享受），再在新参保地办理参保登记，在税务缴费端确认了是新年度的参保地后缴费即可。居民可通过鄂汇办 APP.“湖北医疗保障”微信小程序、“鄂医保”支付宝小程序和湖北省政务服务网等线上渠道进</w:t>
      </w:r>
      <w:r>
        <w:rPr>
          <w:rFonts w:hint="eastAsia" w:ascii="仿宋_GB2312" w:hAnsi="宋体" w:eastAsia="仿宋_GB2312"/>
          <w:sz w:val="32"/>
          <w:szCs w:val="24"/>
          <w:lang w:val="en-US" w:eastAsia="zh-CN"/>
        </w:rPr>
        <w:t>行参保暂停。</w:t>
      </w:r>
    </w:p>
    <w:p>
      <w:pPr>
        <w:keepNext w:val="0"/>
        <w:keepLines w:val="0"/>
        <w:pageBreakBefore w:val="0"/>
        <w:kinsoku/>
        <w:wordWrap/>
        <w:overflowPunct/>
        <w:topLinePunct w:val="0"/>
        <w:autoSpaceDE/>
        <w:autoSpaceDN/>
        <w:bidi w:val="0"/>
        <w:adjustRightInd/>
        <w:snapToGrid/>
        <w:spacing w:line="580" w:lineRule="exact"/>
        <w:ind w:firstLine="723" w:firstLineChars="225"/>
        <w:textAlignment w:val="auto"/>
        <w:rPr>
          <w:rFonts w:hint="eastAsia" w:ascii="楷体_GB2312" w:hAnsi="宋体" w:eastAsia="楷体_GB2312"/>
          <w:b/>
          <w:sz w:val="32"/>
          <w:szCs w:val="24"/>
          <w:lang w:val="en-US" w:eastAsia="zh-CN"/>
        </w:rPr>
      </w:pPr>
      <w:r>
        <w:rPr>
          <w:rFonts w:hint="eastAsia" w:ascii="楷体_GB2312" w:hAnsi="宋体" w:eastAsia="楷体_GB2312"/>
          <w:b/>
          <w:sz w:val="32"/>
          <w:szCs w:val="24"/>
          <w:lang w:val="en-US" w:eastAsia="zh-CN"/>
        </w:rPr>
        <w:t>（二）缴费渠道</w:t>
      </w:r>
    </w:p>
    <w:p>
      <w:pPr>
        <w:pStyle w:val="2"/>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default" w:ascii="仿宋_GB2312" w:hAnsi="宋体" w:eastAsia="仿宋_GB2312" w:cs="Times New Roman"/>
          <w:kern w:val="2"/>
          <w:sz w:val="32"/>
          <w:szCs w:val="24"/>
          <w:lang w:val="en-US" w:eastAsia="zh-CN" w:bidi="ar-SA"/>
        </w:rPr>
      </w:pPr>
      <w:r>
        <w:rPr>
          <w:rFonts w:hint="eastAsia" w:ascii="仿宋_GB2312" w:hAnsi="宋体" w:eastAsia="仿宋_GB2312" w:cs="Times New Roman"/>
          <w:kern w:val="2"/>
          <w:sz w:val="32"/>
          <w:szCs w:val="24"/>
          <w:lang w:val="en-US" w:eastAsia="zh-CN" w:bidi="ar-SA"/>
        </w:rPr>
        <w:t>已办理居民医保参保登记的城乡居民，既可以通过楚税通 APP、鄂汇办 APP、“鄂汇办”支付宝小程序、湖北省电子税务网站、线下税务服务大厅、线下协议代征银行网点等进行个人缴费，也可通过村、学校代收缴纳。</w:t>
      </w:r>
    </w:p>
    <w:p>
      <w:pPr>
        <w:keepNext w:val="0"/>
        <w:keepLines w:val="0"/>
        <w:pageBreakBefore w:val="0"/>
        <w:kinsoku/>
        <w:wordWrap/>
        <w:overflowPunct/>
        <w:topLinePunct w:val="0"/>
        <w:autoSpaceDE/>
        <w:autoSpaceDN/>
        <w:bidi w:val="0"/>
        <w:adjustRightInd/>
        <w:snapToGrid/>
        <w:spacing w:line="580" w:lineRule="exact"/>
        <w:ind w:firstLine="720" w:firstLineChars="225"/>
        <w:textAlignment w:val="auto"/>
        <w:rPr>
          <w:rFonts w:hint="eastAsia" w:ascii="黑体" w:hAnsi="黑体" w:eastAsia="黑体" w:cs="黑体"/>
          <w:sz w:val="32"/>
          <w:szCs w:val="24"/>
        </w:rPr>
      </w:pPr>
      <w:r>
        <w:rPr>
          <w:rFonts w:hint="eastAsia" w:ascii="黑体" w:hAnsi="黑体" w:eastAsia="黑体" w:cs="黑体"/>
          <w:sz w:val="32"/>
          <w:szCs w:val="24"/>
        </w:rPr>
        <w:t>五、工作职责</w:t>
      </w:r>
    </w:p>
    <w:p>
      <w:pPr>
        <w:keepNext w:val="0"/>
        <w:keepLines w:val="0"/>
        <w:pageBreakBefore w:val="0"/>
        <w:kinsoku/>
        <w:wordWrap/>
        <w:overflowPunct/>
        <w:topLinePunct w:val="0"/>
        <w:autoSpaceDE/>
        <w:autoSpaceDN/>
        <w:bidi w:val="0"/>
        <w:adjustRightInd/>
        <w:snapToGrid/>
        <w:spacing w:line="580" w:lineRule="exact"/>
        <w:ind w:firstLine="720" w:firstLineChars="225"/>
        <w:textAlignment w:val="auto"/>
        <w:rPr>
          <w:rFonts w:hint="eastAsia" w:ascii="仿宋_GB2312" w:hAnsi="宋体" w:eastAsia="仿宋_GB2312"/>
          <w:sz w:val="32"/>
          <w:szCs w:val="24"/>
        </w:rPr>
      </w:pPr>
      <w:r>
        <w:rPr>
          <w:rFonts w:hint="eastAsia" w:ascii="仿宋_GB2312" w:hAnsi="宋体" w:eastAsia="仿宋_GB2312"/>
          <w:sz w:val="32"/>
          <w:szCs w:val="24"/>
          <w:lang w:val="en-US" w:eastAsia="zh-CN"/>
        </w:rPr>
        <w:t>2</w:t>
      </w:r>
      <w:r>
        <w:rPr>
          <w:rFonts w:hint="eastAsia" w:ascii="仿宋_GB2312" w:hAnsi="宋体" w:eastAsia="仿宋_GB2312"/>
          <w:sz w:val="32"/>
          <w:szCs w:val="24"/>
        </w:rPr>
        <w:t>02</w:t>
      </w:r>
      <w:r>
        <w:rPr>
          <w:rFonts w:hint="eastAsia" w:ascii="仿宋_GB2312" w:hAnsi="宋体" w:eastAsia="仿宋_GB2312"/>
          <w:sz w:val="32"/>
          <w:szCs w:val="24"/>
          <w:lang w:val="en-US" w:eastAsia="zh-CN"/>
        </w:rPr>
        <w:t>4</w:t>
      </w:r>
      <w:r>
        <w:rPr>
          <w:rFonts w:hint="eastAsia" w:ascii="仿宋_GB2312" w:hAnsi="宋体" w:eastAsia="仿宋_GB2312"/>
          <w:sz w:val="32"/>
          <w:szCs w:val="24"/>
        </w:rPr>
        <w:t>年度城乡居民基本医疗保险征收，实行“政府主导、税务主管、村组主收、部门配合”的原则。</w:t>
      </w:r>
    </w:p>
    <w:p>
      <w:pPr>
        <w:keepNext w:val="0"/>
        <w:keepLines w:val="0"/>
        <w:pageBreakBefore w:val="0"/>
        <w:numPr>
          <w:ilvl w:val="0"/>
          <w:numId w:val="2"/>
        </w:numPr>
        <w:kinsoku/>
        <w:wordWrap/>
        <w:overflowPunct/>
        <w:topLinePunct w:val="0"/>
        <w:autoSpaceDE/>
        <w:autoSpaceDN/>
        <w:bidi w:val="0"/>
        <w:adjustRightInd/>
        <w:snapToGrid/>
        <w:spacing w:line="580" w:lineRule="exact"/>
        <w:ind w:firstLine="643" w:firstLineChars="200"/>
        <w:textAlignment w:val="auto"/>
        <w:rPr>
          <w:rFonts w:hint="eastAsia" w:ascii="仿宋_GB2312" w:hAnsi="宋体" w:eastAsia="仿宋_GB2312"/>
          <w:snapToGrid w:val="0"/>
          <w:kern w:val="0"/>
          <w:sz w:val="32"/>
          <w:szCs w:val="24"/>
          <w:lang w:val="en-US" w:eastAsia="zh-CN"/>
        </w:rPr>
      </w:pPr>
      <w:r>
        <w:rPr>
          <w:rFonts w:hint="eastAsia" w:ascii="楷体_GB2312" w:hAnsi="宋体" w:eastAsia="楷体_GB2312"/>
          <w:b/>
          <w:sz w:val="32"/>
          <w:szCs w:val="24"/>
        </w:rPr>
        <w:t>政府主</w:t>
      </w:r>
      <w:r>
        <w:rPr>
          <w:rFonts w:hint="eastAsia" w:ascii="楷体_GB2312" w:hAnsi="宋体" w:eastAsia="楷体_GB2312"/>
          <w:b/>
          <w:sz w:val="32"/>
          <w:szCs w:val="24"/>
          <w:lang w:val="en-US" w:eastAsia="zh-CN"/>
        </w:rPr>
        <w:t>责</w:t>
      </w:r>
      <w:r>
        <w:rPr>
          <w:rFonts w:hint="eastAsia" w:ascii="楷体_GB2312" w:hAnsi="宋体" w:eastAsia="楷体_GB2312"/>
          <w:b/>
          <w:sz w:val="32"/>
          <w:szCs w:val="24"/>
        </w:rPr>
        <w:t>。</w:t>
      </w:r>
      <w:r>
        <w:rPr>
          <w:rFonts w:hint="eastAsia" w:ascii="仿宋_GB2312" w:hAnsi="宋体" w:eastAsia="仿宋_GB2312"/>
          <w:snapToGrid w:val="0"/>
          <w:kern w:val="0"/>
          <w:sz w:val="32"/>
          <w:szCs w:val="24"/>
          <w:lang w:eastAsia="zh-CN"/>
        </w:rPr>
        <w:t>乡</w:t>
      </w:r>
      <w:r>
        <w:rPr>
          <w:rFonts w:hint="eastAsia" w:ascii="仿宋_GB2312" w:hAnsi="宋体" w:eastAsia="仿宋_GB2312"/>
          <w:snapToGrid w:val="0"/>
          <w:kern w:val="0"/>
          <w:sz w:val="32"/>
          <w:szCs w:val="24"/>
        </w:rPr>
        <w:t>人民政府</w:t>
      </w:r>
      <w:r>
        <w:rPr>
          <w:rFonts w:hint="eastAsia" w:ascii="仿宋_GB2312" w:hAnsi="宋体" w:eastAsia="仿宋_GB2312"/>
          <w:snapToGrid w:val="0"/>
          <w:kern w:val="0"/>
          <w:sz w:val="32"/>
          <w:szCs w:val="24"/>
          <w:lang w:val="en-US" w:eastAsia="zh-CN"/>
        </w:rPr>
        <w:t>按照征收</w:t>
      </w:r>
      <w:r>
        <w:rPr>
          <w:rFonts w:hint="eastAsia" w:ascii="仿宋_GB2312" w:hAnsi="宋体" w:eastAsia="仿宋_GB2312"/>
          <w:snapToGrid w:val="0"/>
          <w:kern w:val="0"/>
          <w:sz w:val="32"/>
          <w:szCs w:val="24"/>
        </w:rPr>
        <w:t>方案</w:t>
      </w:r>
      <w:r>
        <w:rPr>
          <w:rFonts w:hint="eastAsia" w:ascii="仿宋_GB2312" w:hAnsi="宋体" w:eastAsia="仿宋_GB2312"/>
          <w:snapToGrid w:val="0"/>
          <w:kern w:val="0"/>
          <w:sz w:val="32"/>
          <w:szCs w:val="24"/>
          <w:lang w:eastAsia="zh-CN"/>
        </w:rPr>
        <w:t>，</w:t>
      </w:r>
      <w:r>
        <w:rPr>
          <w:rFonts w:hint="eastAsia" w:ascii="仿宋_GB2312" w:hAnsi="宋体" w:eastAsia="仿宋_GB2312"/>
          <w:snapToGrid w:val="0"/>
          <w:kern w:val="0"/>
          <w:sz w:val="32"/>
          <w:szCs w:val="24"/>
        </w:rPr>
        <w:t>部署</w:t>
      </w:r>
      <w:r>
        <w:rPr>
          <w:rFonts w:hint="eastAsia" w:ascii="仿宋_GB2312" w:hAnsi="宋体" w:eastAsia="仿宋_GB2312"/>
          <w:snapToGrid w:val="0"/>
          <w:kern w:val="0"/>
          <w:sz w:val="32"/>
          <w:szCs w:val="24"/>
          <w:lang w:val="en-US" w:eastAsia="zh-CN"/>
        </w:rPr>
        <w:t>村（组）城乡居民医疗保险征收工作，全方位</w:t>
      </w:r>
      <w:r>
        <w:rPr>
          <w:rFonts w:hint="eastAsia" w:ascii="仿宋_GB2312" w:hAnsi="宋体" w:eastAsia="仿宋_GB2312"/>
          <w:snapToGrid w:val="0"/>
          <w:kern w:val="0"/>
          <w:sz w:val="32"/>
          <w:szCs w:val="24"/>
        </w:rPr>
        <w:t>宣传</w:t>
      </w:r>
      <w:r>
        <w:rPr>
          <w:rFonts w:hint="eastAsia" w:ascii="仿宋_GB2312" w:hAnsi="宋体" w:eastAsia="仿宋_GB2312"/>
          <w:snapToGrid w:val="0"/>
          <w:kern w:val="0"/>
          <w:sz w:val="32"/>
          <w:szCs w:val="24"/>
          <w:lang w:val="en-US" w:eastAsia="zh-CN"/>
        </w:rPr>
        <w:t>政策；按照目标任务分解到村（组）；督促城乡居民医疗保险征收和及时入库。</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宋体" w:eastAsia="仿宋_GB2312"/>
          <w:snapToGrid w:val="0"/>
          <w:kern w:val="0"/>
          <w:sz w:val="32"/>
          <w:szCs w:val="24"/>
          <w:lang w:val="en-US" w:eastAsia="zh-CN"/>
        </w:rPr>
      </w:pPr>
      <w:r>
        <w:rPr>
          <w:rFonts w:hint="eastAsia" w:ascii="楷体_GB2312" w:hAnsi="宋体" w:eastAsia="楷体_GB2312"/>
          <w:b/>
          <w:sz w:val="32"/>
          <w:szCs w:val="24"/>
        </w:rPr>
        <w:t>（二）税务主管。</w:t>
      </w:r>
      <w:r>
        <w:rPr>
          <w:rFonts w:hint="eastAsia" w:ascii="仿宋_GB2312" w:hAnsi="宋体" w:eastAsia="仿宋_GB2312"/>
          <w:snapToGrid w:val="0"/>
          <w:kern w:val="0"/>
          <w:sz w:val="32"/>
          <w:szCs w:val="24"/>
        </w:rPr>
        <w:t>税务部门负责城乡居民医疗保险个人缴费征收管理；征缴方式、征缴政策的宣传、培训；征收工作的监督检查、考核评价；征收的票证管理、信息化建设和联网对接</w:t>
      </w:r>
      <w:r>
        <w:rPr>
          <w:rFonts w:hint="eastAsia" w:ascii="仿宋_GB2312" w:hAnsi="宋体" w:eastAsia="仿宋_GB2312"/>
          <w:snapToGrid w:val="0"/>
          <w:kern w:val="0"/>
          <w:sz w:val="32"/>
          <w:szCs w:val="24"/>
          <w:lang w:eastAsia="zh-CN"/>
        </w:rPr>
        <w:t>。</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_GB2312" w:hAnsi="宋体" w:eastAsia="仿宋_GB2312"/>
          <w:snapToGrid w:val="0"/>
          <w:kern w:val="0"/>
          <w:sz w:val="32"/>
          <w:szCs w:val="24"/>
        </w:rPr>
      </w:pPr>
      <w:r>
        <w:rPr>
          <w:rFonts w:hint="eastAsia" w:ascii="楷体_GB2312" w:hAnsi="宋体" w:eastAsia="楷体_GB2312"/>
          <w:b/>
          <w:sz w:val="32"/>
          <w:szCs w:val="24"/>
        </w:rPr>
        <w:t>（三）村组主收。</w:t>
      </w:r>
      <w:r>
        <w:rPr>
          <w:rFonts w:hint="eastAsia" w:ascii="仿宋_GB2312" w:hAnsi="宋体" w:eastAsia="仿宋_GB2312"/>
          <w:snapToGrid w:val="0"/>
          <w:kern w:val="0"/>
          <w:sz w:val="32"/>
          <w:szCs w:val="24"/>
        </w:rPr>
        <w:t>负责组织人员进村入户征收，核对缴费人员信息后上机申报缴款、开具票据，做到不遗漏一人、不错缴一人。</w:t>
      </w:r>
    </w:p>
    <w:p>
      <w:pPr>
        <w:keepNext w:val="0"/>
        <w:keepLines w:val="0"/>
        <w:pageBreakBefore w:val="0"/>
        <w:kinsoku/>
        <w:wordWrap/>
        <w:overflowPunct/>
        <w:topLinePunct w:val="0"/>
        <w:autoSpaceDE/>
        <w:autoSpaceDN/>
        <w:bidi w:val="0"/>
        <w:adjustRightInd/>
        <w:snapToGrid/>
        <w:spacing w:line="580" w:lineRule="exact"/>
        <w:ind w:firstLine="723" w:firstLineChars="225"/>
        <w:textAlignment w:val="auto"/>
        <w:rPr>
          <w:rFonts w:ascii="仿宋_GB2312" w:hAnsi="宋体" w:eastAsia="仿宋_GB2312"/>
          <w:sz w:val="32"/>
          <w:szCs w:val="24"/>
        </w:rPr>
      </w:pPr>
      <w:r>
        <w:rPr>
          <w:rFonts w:hint="eastAsia" w:ascii="楷体_GB2312" w:hAnsi="宋体" w:eastAsia="楷体_GB2312"/>
          <w:b/>
          <w:sz w:val="32"/>
          <w:szCs w:val="24"/>
        </w:rPr>
        <w:t>（</w:t>
      </w:r>
      <w:r>
        <w:rPr>
          <w:rFonts w:hint="eastAsia" w:ascii="楷体_GB2312" w:hAnsi="宋体" w:eastAsia="楷体_GB2312"/>
          <w:b/>
          <w:sz w:val="32"/>
          <w:szCs w:val="24"/>
          <w:lang w:eastAsia="zh-CN"/>
        </w:rPr>
        <w:t>四</w:t>
      </w:r>
      <w:r>
        <w:rPr>
          <w:rFonts w:hint="eastAsia" w:ascii="楷体_GB2312" w:hAnsi="宋体" w:eastAsia="楷体_GB2312"/>
          <w:b/>
          <w:sz w:val="32"/>
          <w:szCs w:val="24"/>
        </w:rPr>
        <w:t>）部门配合</w:t>
      </w:r>
      <w:r>
        <w:rPr>
          <w:rFonts w:hint="eastAsia" w:ascii="楷体_GB2312" w:hAnsi="宋体" w:eastAsia="楷体_GB2312"/>
          <w:b/>
          <w:sz w:val="32"/>
          <w:szCs w:val="24"/>
          <w:lang w:eastAsia="zh-CN"/>
        </w:rPr>
        <w:t>。</w:t>
      </w:r>
      <w:r>
        <w:rPr>
          <w:rFonts w:hint="eastAsia" w:ascii="仿宋_GB2312" w:hAnsi="宋体" w:eastAsia="仿宋_GB2312"/>
          <w:b/>
          <w:sz w:val="32"/>
          <w:szCs w:val="24"/>
        </w:rPr>
        <w:t>税务</w:t>
      </w:r>
      <w:r>
        <w:rPr>
          <w:rFonts w:hint="eastAsia" w:ascii="仿宋_GB2312" w:hAnsi="宋体" w:eastAsia="仿宋_GB2312"/>
          <w:b/>
          <w:sz w:val="32"/>
          <w:szCs w:val="24"/>
          <w:lang w:val="en-US" w:eastAsia="zh-CN"/>
        </w:rPr>
        <w:t>部门</w:t>
      </w:r>
      <w:r>
        <w:rPr>
          <w:rFonts w:hint="eastAsia" w:ascii="仿宋_GB2312" w:hAnsi="宋体" w:eastAsia="仿宋_GB2312"/>
          <w:sz w:val="32"/>
          <w:szCs w:val="24"/>
        </w:rPr>
        <w:t>负责全</w:t>
      </w:r>
      <w:r>
        <w:rPr>
          <w:rFonts w:hint="eastAsia" w:ascii="仿宋_GB2312" w:hAnsi="宋体" w:eastAsia="仿宋_GB2312"/>
          <w:sz w:val="32"/>
          <w:szCs w:val="24"/>
          <w:lang w:eastAsia="zh-CN"/>
        </w:rPr>
        <w:t>乡</w:t>
      </w:r>
      <w:r>
        <w:rPr>
          <w:rFonts w:hint="eastAsia" w:ascii="仿宋_GB2312" w:hAnsi="宋体" w:eastAsia="仿宋_GB2312"/>
          <w:sz w:val="32"/>
          <w:szCs w:val="24"/>
        </w:rPr>
        <w:t>城乡居民医保个人缴费征收工作，确保核定数据应收尽收；</w:t>
      </w:r>
      <w:r>
        <w:rPr>
          <w:rFonts w:hint="eastAsia" w:ascii="仿宋_GB2312" w:hAnsi="宋体" w:eastAsia="仿宋_GB2312"/>
          <w:b/>
          <w:sz w:val="32"/>
          <w:szCs w:val="24"/>
          <w:lang w:val="en-US" w:eastAsia="zh-CN"/>
        </w:rPr>
        <w:t>乡人社服务中心</w:t>
      </w:r>
      <w:r>
        <w:rPr>
          <w:rFonts w:hint="eastAsia" w:ascii="仿宋_GB2312" w:hAnsi="宋体" w:eastAsia="仿宋_GB2312"/>
          <w:sz w:val="32"/>
          <w:szCs w:val="24"/>
        </w:rPr>
        <w:t>负责城乡居民医保的综合管理、医保政策宣传和经办服务工作；</w:t>
      </w:r>
      <w:r>
        <w:rPr>
          <w:rFonts w:hint="eastAsia" w:ascii="仿宋_GB2312" w:hAnsi="宋体" w:eastAsia="仿宋_GB2312"/>
          <w:b/>
          <w:bCs/>
          <w:sz w:val="32"/>
          <w:szCs w:val="24"/>
          <w:lang w:eastAsia="zh-CN"/>
        </w:rPr>
        <w:t>乡</w:t>
      </w:r>
      <w:r>
        <w:rPr>
          <w:rFonts w:hint="eastAsia" w:ascii="仿宋_GB2312" w:hAnsi="宋体" w:eastAsia="仿宋_GB2312"/>
          <w:b/>
          <w:sz w:val="32"/>
          <w:szCs w:val="24"/>
        </w:rPr>
        <w:t>财政</w:t>
      </w:r>
      <w:r>
        <w:rPr>
          <w:rFonts w:hint="eastAsia" w:ascii="仿宋_GB2312" w:hAnsi="宋体" w:eastAsia="仿宋_GB2312"/>
          <w:b/>
          <w:sz w:val="32"/>
          <w:szCs w:val="24"/>
          <w:lang w:val="en-US" w:eastAsia="zh-CN"/>
        </w:rPr>
        <w:t>所</w:t>
      </w:r>
      <w:r>
        <w:rPr>
          <w:rFonts w:hint="eastAsia" w:ascii="仿宋_GB2312" w:hAnsi="宋体" w:eastAsia="仿宋_GB2312"/>
          <w:sz w:val="32"/>
          <w:szCs w:val="24"/>
        </w:rPr>
        <w:t>负责执行城乡居民医疗保险财务管理制度和会计制度，会同相关部门做好医保基金监管工作；</w:t>
      </w:r>
      <w:r>
        <w:rPr>
          <w:rFonts w:hint="eastAsia" w:ascii="仿宋_GB2312" w:hAnsi="宋体" w:eastAsia="仿宋_GB2312"/>
          <w:b/>
          <w:sz w:val="32"/>
          <w:szCs w:val="24"/>
          <w:lang w:val="en-US" w:eastAsia="zh-CN"/>
        </w:rPr>
        <w:t>乡派出所</w:t>
      </w:r>
      <w:r>
        <w:rPr>
          <w:rFonts w:hint="eastAsia" w:ascii="仿宋_GB2312" w:hAnsi="宋体" w:eastAsia="仿宋_GB2312"/>
          <w:sz w:val="32"/>
          <w:szCs w:val="24"/>
        </w:rPr>
        <w:t>负责定期提供本辖区城乡户籍人口和流动人口基本信息，依法打击涉及医疗保险领域的保险诈骗犯罪；</w:t>
      </w:r>
      <w:r>
        <w:rPr>
          <w:rFonts w:hint="eastAsia" w:ascii="仿宋_GB2312" w:hAnsi="宋体" w:eastAsia="仿宋_GB2312"/>
          <w:b/>
          <w:bCs/>
          <w:sz w:val="32"/>
          <w:szCs w:val="24"/>
          <w:lang w:val="en-US" w:eastAsia="zh-CN"/>
        </w:rPr>
        <w:t>乡民政办</w:t>
      </w:r>
      <w:r>
        <w:rPr>
          <w:rFonts w:hint="eastAsia" w:ascii="仿宋_GB2312" w:hAnsi="宋体" w:eastAsia="仿宋_GB2312"/>
          <w:sz w:val="32"/>
          <w:szCs w:val="24"/>
        </w:rPr>
        <w:t>负责提供特困供养人员、孤儿、最低生活保障</w:t>
      </w:r>
      <w:r>
        <w:rPr>
          <w:rFonts w:hint="eastAsia" w:ascii="仿宋_GB2312" w:hAnsi="宋体" w:eastAsia="仿宋_GB2312"/>
          <w:sz w:val="32"/>
          <w:szCs w:val="24"/>
          <w:lang w:val="en-US" w:eastAsia="zh-CN"/>
        </w:rPr>
        <w:t>家庭人员、低收入家庭中60岁以上老人和未成年人等人员</w:t>
      </w:r>
      <w:r>
        <w:rPr>
          <w:rFonts w:hint="eastAsia" w:ascii="仿宋_GB2312" w:hAnsi="宋体" w:eastAsia="仿宋_GB2312"/>
          <w:sz w:val="32"/>
          <w:szCs w:val="24"/>
        </w:rPr>
        <w:t>名单；</w:t>
      </w:r>
      <w:r>
        <w:rPr>
          <w:rFonts w:hint="eastAsia" w:ascii="仿宋_GB2312" w:hAnsi="宋体" w:eastAsia="仿宋_GB2312"/>
          <w:b/>
          <w:sz w:val="32"/>
          <w:szCs w:val="24"/>
          <w:lang w:val="en-US" w:eastAsia="zh-CN"/>
        </w:rPr>
        <w:t>乡</w:t>
      </w:r>
      <w:r>
        <w:rPr>
          <w:rFonts w:hint="eastAsia" w:ascii="仿宋_GB2312" w:hAnsi="宋体" w:eastAsia="仿宋_GB2312"/>
          <w:b/>
          <w:sz w:val="32"/>
          <w:szCs w:val="24"/>
        </w:rPr>
        <w:t>退役军人事务</w:t>
      </w:r>
      <w:r>
        <w:rPr>
          <w:rFonts w:hint="eastAsia" w:ascii="仿宋_GB2312" w:hAnsi="宋体" w:eastAsia="仿宋_GB2312"/>
          <w:b/>
          <w:sz w:val="32"/>
          <w:szCs w:val="24"/>
          <w:lang w:val="en-US" w:eastAsia="zh-CN"/>
        </w:rPr>
        <w:t>站</w:t>
      </w:r>
      <w:r>
        <w:rPr>
          <w:rFonts w:hint="eastAsia" w:ascii="仿宋_GB2312" w:hAnsi="宋体" w:eastAsia="仿宋_GB2312"/>
          <w:sz w:val="32"/>
          <w:szCs w:val="24"/>
        </w:rPr>
        <w:t>负责提供享受国家抚恤补助的重点优抚对象人员名单</w:t>
      </w:r>
      <w:r>
        <w:rPr>
          <w:rFonts w:hint="eastAsia" w:ascii="仿宋_GB2312" w:hAnsi="宋体" w:eastAsia="仿宋_GB2312"/>
          <w:sz w:val="32"/>
          <w:szCs w:val="24"/>
          <w:lang w:val="en-US" w:eastAsia="zh-CN"/>
        </w:rPr>
        <w:t>,并落实其参保个人缴费资助政策</w:t>
      </w:r>
      <w:r>
        <w:rPr>
          <w:rFonts w:hint="eastAsia" w:ascii="仿宋_GB2312" w:hAnsi="宋体" w:eastAsia="仿宋_GB2312"/>
          <w:sz w:val="32"/>
          <w:szCs w:val="24"/>
        </w:rPr>
        <w:t>；</w:t>
      </w:r>
      <w:r>
        <w:rPr>
          <w:rFonts w:hint="eastAsia" w:ascii="仿宋_GB2312" w:hAnsi="宋体" w:eastAsia="仿宋_GB2312"/>
          <w:b/>
          <w:sz w:val="32"/>
          <w:szCs w:val="24"/>
          <w:lang w:val="en-US" w:eastAsia="zh-CN"/>
        </w:rPr>
        <w:t>乡</w:t>
      </w:r>
      <w:r>
        <w:rPr>
          <w:rFonts w:hint="eastAsia" w:ascii="仿宋_GB2312" w:hAnsi="宋体" w:eastAsia="仿宋_GB2312"/>
          <w:b/>
          <w:sz w:val="32"/>
          <w:szCs w:val="24"/>
        </w:rPr>
        <w:t>残联</w:t>
      </w:r>
      <w:r>
        <w:rPr>
          <w:rFonts w:hint="eastAsia" w:ascii="仿宋_GB2312" w:hAnsi="宋体" w:eastAsia="仿宋_GB2312"/>
          <w:sz w:val="32"/>
          <w:szCs w:val="24"/>
        </w:rPr>
        <w:t>负责提供丧失劳动能力的残疾人（除特困供养人员、孤儿、享受国家抚恤补助的重点优抚对象）的名单</w:t>
      </w:r>
      <w:r>
        <w:rPr>
          <w:rFonts w:hint="eastAsia" w:ascii="仿宋_GB2312" w:hAnsi="宋体" w:eastAsia="仿宋_GB2312"/>
          <w:sz w:val="32"/>
          <w:szCs w:val="24"/>
          <w:lang w:eastAsia="zh-CN"/>
        </w:rPr>
        <w:t>，</w:t>
      </w:r>
      <w:r>
        <w:rPr>
          <w:rFonts w:hint="eastAsia" w:ascii="仿宋_GB2312" w:hAnsi="宋体" w:eastAsia="仿宋_GB2312"/>
          <w:sz w:val="32"/>
          <w:szCs w:val="24"/>
          <w:lang w:val="en-US" w:eastAsia="zh-CN"/>
        </w:rPr>
        <w:t>并落实其参保个人缴费资助政策</w:t>
      </w:r>
      <w:r>
        <w:rPr>
          <w:rFonts w:hint="eastAsia" w:ascii="仿宋_GB2312" w:hAnsi="宋体" w:eastAsia="仿宋_GB2312"/>
          <w:sz w:val="32"/>
          <w:szCs w:val="24"/>
        </w:rPr>
        <w:t>；</w:t>
      </w:r>
      <w:r>
        <w:rPr>
          <w:rFonts w:hint="eastAsia" w:ascii="仿宋_GB2312" w:hAnsi="宋体" w:eastAsia="仿宋_GB2312"/>
          <w:b/>
          <w:sz w:val="32"/>
          <w:szCs w:val="24"/>
          <w:lang w:val="en-US" w:eastAsia="zh-CN"/>
        </w:rPr>
        <w:t>乡卫生院</w:t>
      </w:r>
      <w:r>
        <w:rPr>
          <w:rFonts w:hint="eastAsia" w:ascii="仿宋_GB2312" w:hAnsi="宋体" w:eastAsia="仿宋_GB2312"/>
          <w:sz w:val="32"/>
          <w:szCs w:val="24"/>
          <w:lang w:val="en-US" w:eastAsia="zh-CN"/>
        </w:rPr>
        <w:t>负责做好医疗服务管理工作，认定严重精神障碍患者、计划生育特殊困难家庭成员名单，落实其参保个人缴费资助和特殊待遇补助政策，做好疾病应急救助工作；</w:t>
      </w:r>
      <w:r>
        <w:rPr>
          <w:rFonts w:hint="eastAsia" w:ascii="仿宋_GB2312" w:hAnsi="楷体" w:eastAsia="仿宋_GB2312" w:cs="楷体"/>
          <w:b/>
          <w:sz w:val="32"/>
          <w:szCs w:val="32"/>
        </w:rPr>
        <w:t>乡村振兴</w:t>
      </w:r>
      <w:r>
        <w:rPr>
          <w:rFonts w:hint="eastAsia" w:ascii="仿宋_GB2312" w:hAnsi="楷体" w:eastAsia="仿宋_GB2312" w:cs="楷体"/>
          <w:b/>
          <w:sz w:val="32"/>
          <w:szCs w:val="32"/>
          <w:lang w:val="en-US" w:eastAsia="zh-CN"/>
        </w:rPr>
        <w:t>办</w:t>
      </w:r>
      <w:r>
        <w:rPr>
          <w:rFonts w:hint="eastAsia" w:ascii="仿宋_GB2312" w:hAnsi="宋体" w:eastAsia="仿宋_GB2312"/>
          <w:sz w:val="32"/>
          <w:szCs w:val="24"/>
        </w:rPr>
        <w:t>负</w:t>
      </w:r>
      <w:r>
        <w:rPr>
          <w:rFonts w:hint="eastAsia" w:ascii="仿宋_GB2312" w:hAnsi="宋体" w:eastAsia="仿宋_GB2312"/>
          <w:snapToGrid w:val="0"/>
          <w:kern w:val="0"/>
          <w:sz w:val="32"/>
          <w:szCs w:val="24"/>
        </w:rPr>
        <w:t>责</w:t>
      </w:r>
      <w:r>
        <w:rPr>
          <w:rFonts w:hint="eastAsia" w:ascii="仿宋_GB2312" w:hAnsi="宋体" w:eastAsia="仿宋_GB2312"/>
          <w:snapToGrid w:val="0"/>
          <w:kern w:val="0"/>
          <w:sz w:val="32"/>
          <w:szCs w:val="24"/>
          <w:lang w:val="en-US" w:eastAsia="zh-CN"/>
        </w:rPr>
        <w:t>认定返贫致贫人口、监测户（脱贫不稳定人口、边缘易致贫户、突发严重困难户）、脱贫人口的身份，落实其参保个人缴费资助政策；</w:t>
      </w:r>
      <w:r>
        <w:rPr>
          <w:rFonts w:hint="eastAsia" w:ascii="仿宋_GB2312" w:hAnsi="楷体" w:eastAsia="仿宋_GB2312" w:cs="楷体"/>
          <w:b/>
          <w:sz w:val="32"/>
          <w:szCs w:val="32"/>
          <w:lang w:val="en-US" w:eastAsia="zh-CN"/>
        </w:rPr>
        <w:t>乡教育办</w:t>
      </w:r>
      <w:r>
        <w:rPr>
          <w:rFonts w:hint="eastAsia" w:ascii="仿宋_GB2312" w:hAnsi="宋体" w:eastAsia="仿宋_GB2312"/>
          <w:snapToGrid w:val="0"/>
          <w:kern w:val="0"/>
          <w:sz w:val="32"/>
          <w:szCs w:val="24"/>
          <w:lang w:val="en-US" w:eastAsia="zh-CN"/>
        </w:rPr>
        <w:t>负责督促各学校、班级做好在校学生参保的宣传发动。</w:t>
      </w:r>
    </w:p>
    <w:p>
      <w:pPr>
        <w:keepNext w:val="0"/>
        <w:keepLines w:val="0"/>
        <w:pageBreakBefore w:val="0"/>
        <w:kinsoku/>
        <w:wordWrap/>
        <w:overflowPunct/>
        <w:topLinePunct w:val="0"/>
        <w:autoSpaceDE/>
        <w:autoSpaceDN/>
        <w:bidi w:val="0"/>
        <w:adjustRightInd/>
        <w:snapToGrid/>
        <w:spacing w:line="580" w:lineRule="exact"/>
        <w:ind w:left="720"/>
        <w:textAlignment w:val="auto"/>
        <w:rPr>
          <w:rFonts w:ascii="黑体" w:hAnsi="黑体" w:eastAsia="黑体"/>
          <w:sz w:val="32"/>
          <w:szCs w:val="24"/>
        </w:rPr>
      </w:pPr>
      <w:r>
        <w:rPr>
          <w:rFonts w:hint="eastAsia" w:ascii="黑体" w:hAnsi="黑体" w:eastAsia="黑体"/>
          <w:sz w:val="32"/>
          <w:szCs w:val="24"/>
        </w:rPr>
        <w:t>六、目标任务</w:t>
      </w:r>
    </w:p>
    <w:p>
      <w:pPr>
        <w:keepNext w:val="0"/>
        <w:keepLines w:val="0"/>
        <w:pageBreakBefore w:val="0"/>
        <w:kinsoku/>
        <w:wordWrap/>
        <w:overflowPunct/>
        <w:topLinePunct w:val="0"/>
        <w:autoSpaceDE/>
        <w:autoSpaceDN/>
        <w:bidi w:val="0"/>
        <w:adjustRightInd/>
        <w:snapToGrid/>
        <w:spacing w:line="580" w:lineRule="exact"/>
        <w:ind w:firstLine="720" w:firstLineChars="225"/>
        <w:textAlignment w:val="auto"/>
        <w:rPr>
          <w:rFonts w:ascii="仿宋_GB2312" w:hAnsi="宋体" w:eastAsia="仿宋_GB2312"/>
          <w:sz w:val="32"/>
          <w:szCs w:val="24"/>
        </w:rPr>
      </w:pPr>
      <w:r>
        <w:rPr>
          <w:rFonts w:hint="eastAsia" w:ascii="仿宋_GB2312" w:hAnsi="宋体" w:eastAsia="仿宋_GB2312"/>
          <w:sz w:val="32"/>
          <w:szCs w:val="24"/>
        </w:rPr>
        <w:t>各</w:t>
      </w:r>
      <w:r>
        <w:rPr>
          <w:rFonts w:hint="eastAsia" w:ascii="仿宋_GB2312" w:hAnsi="宋体" w:eastAsia="仿宋_GB2312"/>
          <w:sz w:val="32"/>
          <w:szCs w:val="24"/>
          <w:lang w:val="en-US" w:eastAsia="zh-CN"/>
        </w:rPr>
        <w:t>村、乡直</w:t>
      </w:r>
      <w:r>
        <w:rPr>
          <w:rFonts w:hint="eastAsia" w:ascii="仿宋_GB2312" w:hAnsi="宋体" w:eastAsia="仿宋_GB2312"/>
          <w:sz w:val="32"/>
          <w:szCs w:val="24"/>
        </w:rPr>
        <w:t>有关部门要进一步强化职责，加大医保征收工作力度，确保</w:t>
      </w:r>
      <w:r>
        <w:rPr>
          <w:rFonts w:ascii="仿宋_GB2312" w:hAnsi="宋体" w:eastAsia="仿宋_GB2312"/>
          <w:sz w:val="32"/>
          <w:szCs w:val="24"/>
        </w:rPr>
        <w:t>202</w:t>
      </w:r>
      <w:r>
        <w:rPr>
          <w:rFonts w:hint="eastAsia" w:ascii="仿宋_GB2312" w:hAnsi="宋体" w:eastAsia="仿宋_GB2312"/>
          <w:sz w:val="32"/>
          <w:szCs w:val="24"/>
          <w:lang w:val="en-US" w:eastAsia="zh-CN"/>
        </w:rPr>
        <w:t>3</w:t>
      </w:r>
      <w:r>
        <w:rPr>
          <w:rFonts w:hint="eastAsia" w:ascii="仿宋_GB2312" w:hAnsi="宋体" w:eastAsia="仿宋_GB2312"/>
          <w:sz w:val="32"/>
          <w:szCs w:val="24"/>
        </w:rPr>
        <w:t>年</w:t>
      </w:r>
      <w:r>
        <w:rPr>
          <w:rFonts w:ascii="仿宋_GB2312" w:hAnsi="宋体" w:eastAsia="仿宋_GB2312"/>
          <w:sz w:val="32"/>
          <w:szCs w:val="24"/>
        </w:rPr>
        <w:t>12</w:t>
      </w:r>
      <w:r>
        <w:rPr>
          <w:rFonts w:hint="eastAsia" w:ascii="仿宋_GB2312" w:hAnsi="宋体" w:eastAsia="仿宋_GB2312"/>
          <w:sz w:val="32"/>
          <w:szCs w:val="24"/>
        </w:rPr>
        <w:t>月</w:t>
      </w:r>
      <w:r>
        <w:rPr>
          <w:rFonts w:ascii="仿宋_GB2312" w:hAnsi="宋体" w:eastAsia="仿宋_GB2312"/>
          <w:sz w:val="32"/>
          <w:szCs w:val="24"/>
        </w:rPr>
        <w:t>2</w:t>
      </w:r>
      <w:r>
        <w:rPr>
          <w:rFonts w:hint="eastAsia" w:ascii="仿宋_GB2312" w:hAnsi="宋体" w:eastAsia="仿宋_GB2312"/>
          <w:sz w:val="32"/>
          <w:szCs w:val="24"/>
          <w:lang w:val="en-US" w:eastAsia="zh-CN"/>
        </w:rPr>
        <w:t>0</w:t>
      </w:r>
      <w:r>
        <w:rPr>
          <w:rFonts w:hint="eastAsia" w:ascii="仿宋_GB2312" w:hAnsi="宋体" w:eastAsia="仿宋_GB2312"/>
          <w:sz w:val="32"/>
          <w:szCs w:val="24"/>
        </w:rPr>
        <w:t>日以前完成征收任务，确保本</w:t>
      </w:r>
      <w:r>
        <w:rPr>
          <w:rFonts w:hint="eastAsia" w:ascii="仿宋_GB2312" w:hAnsi="宋体" w:eastAsia="仿宋_GB2312"/>
          <w:sz w:val="32"/>
          <w:szCs w:val="24"/>
          <w:lang w:eastAsia="zh-CN"/>
        </w:rPr>
        <w:t>村</w:t>
      </w:r>
      <w:r>
        <w:rPr>
          <w:rFonts w:hint="eastAsia" w:ascii="仿宋_GB2312" w:hAnsi="宋体" w:eastAsia="仿宋_GB2312"/>
          <w:sz w:val="32"/>
          <w:szCs w:val="24"/>
        </w:rPr>
        <w:t>参保率达到</w:t>
      </w:r>
      <w:r>
        <w:rPr>
          <w:rFonts w:ascii="仿宋_GB2312" w:hAnsi="宋体" w:eastAsia="仿宋_GB2312"/>
          <w:sz w:val="32"/>
          <w:szCs w:val="24"/>
        </w:rPr>
        <w:t>100%</w:t>
      </w:r>
      <w:r>
        <w:rPr>
          <w:rFonts w:hint="eastAsia" w:ascii="仿宋_GB2312" w:hAnsi="宋体" w:eastAsia="仿宋_GB2312"/>
          <w:sz w:val="32"/>
          <w:szCs w:val="24"/>
        </w:rPr>
        <w:t>。</w:t>
      </w:r>
    </w:p>
    <w:p>
      <w:pPr>
        <w:keepNext w:val="0"/>
        <w:keepLines w:val="0"/>
        <w:pageBreakBefore w:val="0"/>
        <w:kinsoku/>
        <w:wordWrap/>
        <w:overflowPunct/>
        <w:topLinePunct w:val="0"/>
        <w:autoSpaceDE/>
        <w:autoSpaceDN/>
        <w:bidi w:val="0"/>
        <w:adjustRightInd/>
        <w:snapToGrid/>
        <w:spacing w:line="580" w:lineRule="exact"/>
        <w:ind w:left="720"/>
        <w:textAlignment w:val="auto"/>
        <w:rPr>
          <w:rFonts w:ascii="黑体" w:hAnsi="黑体" w:eastAsia="黑体"/>
          <w:sz w:val="32"/>
          <w:szCs w:val="24"/>
        </w:rPr>
      </w:pPr>
      <w:r>
        <w:rPr>
          <w:rFonts w:hint="eastAsia" w:ascii="黑体" w:hAnsi="黑体" w:eastAsia="黑体"/>
          <w:sz w:val="32"/>
          <w:szCs w:val="24"/>
        </w:rPr>
        <w:t>七、工作要求</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_GB2312" w:hAnsi="宋体" w:eastAsia="仿宋_GB2312"/>
          <w:sz w:val="32"/>
          <w:szCs w:val="24"/>
        </w:rPr>
      </w:pPr>
      <w:r>
        <w:rPr>
          <w:rFonts w:hint="eastAsia" w:ascii="楷体_GB2312" w:hAnsi="宋体" w:eastAsia="楷体_GB2312"/>
          <w:b/>
          <w:sz w:val="32"/>
          <w:szCs w:val="24"/>
        </w:rPr>
        <w:t>（一）加强组织领导。</w:t>
      </w:r>
      <w:r>
        <w:rPr>
          <w:rFonts w:hint="eastAsia" w:ascii="仿宋_GB2312" w:hAnsi="宋体" w:eastAsia="仿宋_GB2312"/>
          <w:sz w:val="32"/>
          <w:szCs w:val="24"/>
        </w:rPr>
        <w:t>各村</w:t>
      </w:r>
      <w:r>
        <w:rPr>
          <w:rFonts w:hint="eastAsia" w:ascii="仿宋_GB2312" w:hAnsi="宋体" w:eastAsia="仿宋_GB2312"/>
          <w:sz w:val="32"/>
          <w:szCs w:val="24"/>
          <w:lang w:val="en-US" w:eastAsia="zh-CN"/>
        </w:rPr>
        <w:t>要成立城乡居民医保征收专班</w:t>
      </w:r>
      <w:r>
        <w:rPr>
          <w:rFonts w:hint="eastAsia" w:ascii="仿宋_GB2312" w:hAnsi="宋体" w:eastAsia="仿宋_GB2312"/>
          <w:sz w:val="32"/>
          <w:szCs w:val="24"/>
        </w:rPr>
        <w:t>。</w:t>
      </w:r>
      <w:r>
        <w:rPr>
          <w:rFonts w:hint="eastAsia" w:ascii="仿宋_GB2312" w:hAnsi="宋体" w:eastAsia="仿宋_GB2312"/>
          <w:sz w:val="32"/>
          <w:szCs w:val="24"/>
          <w:lang w:val="en-US" w:eastAsia="zh-CN"/>
        </w:rPr>
        <w:t>专班人员由驻村干部、驻村工作队、村干部组成，</w:t>
      </w:r>
      <w:r>
        <w:rPr>
          <w:rFonts w:hint="eastAsia" w:ascii="仿宋_GB2312" w:hAnsi="宋体" w:eastAsia="仿宋_GB2312"/>
          <w:sz w:val="32"/>
          <w:szCs w:val="24"/>
        </w:rPr>
        <w:t>具体负责城乡居民医保政策宣传，动员城乡居民参加城乡居民医保，收集、整理参保人员基本信息，完成征收及上解工作。重点关注</w:t>
      </w:r>
      <w:r>
        <w:rPr>
          <w:rFonts w:hint="eastAsia" w:ascii="仿宋_GB2312" w:hAnsi="宋体" w:eastAsia="仿宋_GB2312" w:cs="楷体"/>
          <w:bCs/>
          <w:sz w:val="32"/>
          <w:szCs w:val="32"/>
        </w:rPr>
        <w:t>已脱贫建档立卡贫困户、监测户</w:t>
      </w:r>
      <w:r>
        <w:rPr>
          <w:rFonts w:hint="eastAsia" w:ascii="仿宋_GB2312" w:hAnsi="宋体" w:eastAsia="仿宋_GB2312"/>
          <w:sz w:val="32"/>
          <w:szCs w:val="24"/>
        </w:rPr>
        <w:t>和特困供养人员、孤儿、最低生活保障对象、享受国家抚恤补助的重点优抚对象、</w:t>
      </w:r>
      <w:r>
        <w:rPr>
          <w:rFonts w:hint="eastAsia" w:ascii="仿宋_GB2312" w:hAnsi="宋体" w:eastAsia="仿宋_GB2312" w:cs="楷体"/>
          <w:bCs/>
          <w:sz w:val="32"/>
          <w:szCs w:val="32"/>
        </w:rPr>
        <w:t>严重精神障碍患者、计划生育特殊困难家庭中经核定的特困家庭夫妻及伤残子女</w:t>
      </w:r>
      <w:r>
        <w:rPr>
          <w:rFonts w:hint="eastAsia" w:ascii="仿宋_GB2312" w:hAnsi="宋体" w:eastAsia="仿宋_GB2312"/>
          <w:sz w:val="32"/>
          <w:szCs w:val="24"/>
        </w:rPr>
        <w:t>的动态管理，防止原特困供养人员、孤儿、最低生活保障对象、享受国家抚恤补助的重点优抚对象、</w:t>
      </w:r>
      <w:r>
        <w:rPr>
          <w:rFonts w:hint="eastAsia" w:ascii="仿宋_GB2312" w:hAnsi="宋体" w:eastAsia="仿宋_GB2312" w:cs="楷体"/>
          <w:bCs/>
          <w:sz w:val="32"/>
          <w:szCs w:val="32"/>
        </w:rPr>
        <w:t>严重精神障碍患者、计划生育特殊困难家庭中经核定的特困家庭夫妻及伤残子女</w:t>
      </w:r>
      <w:r>
        <w:rPr>
          <w:rFonts w:hint="eastAsia" w:ascii="仿宋_GB2312" w:hAnsi="宋体" w:eastAsia="仿宋_GB2312"/>
          <w:sz w:val="32"/>
          <w:szCs w:val="24"/>
        </w:rPr>
        <w:t>被取消后人员的漏保，防止硬伤户漏保，确保稳定连续参保，实现应保尽保，又要避免重复参保，不漏一人。</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_GB2312" w:hAnsi="宋体" w:eastAsia="仿宋_GB2312"/>
          <w:sz w:val="32"/>
          <w:szCs w:val="24"/>
        </w:rPr>
      </w:pPr>
      <w:r>
        <w:rPr>
          <w:rFonts w:hint="eastAsia" w:ascii="楷体_GB2312" w:hAnsi="宋体" w:eastAsia="楷体_GB2312"/>
          <w:b/>
          <w:sz w:val="32"/>
          <w:szCs w:val="24"/>
        </w:rPr>
        <w:t>（二）加大宣传力度。</w:t>
      </w:r>
      <w:r>
        <w:rPr>
          <w:rFonts w:hint="eastAsia" w:ascii="仿宋_GB2312" w:hAnsi="宋体" w:eastAsia="仿宋_GB2312"/>
          <w:sz w:val="32"/>
          <w:szCs w:val="24"/>
        </w:rPr>
        <w:t>各</w:t>
      </w:r>
      <w:r>
        <w:rPr>
          <w:rFonts w:hint="eastAsia" w:ascii="仿宋_GB2312" w:hAnsi="宋体" w:eastAsia="仿宋_GB2312"/>
          <w:sz w:val="32"/>
          <w:szCs w:val="24"/>
          <w:lang w:eastAsia="zh-CN"/>
        </w:rPr>
        <w:t>村</w:t>
      </w:r>
      <w:r>
        <w:rPr>
          <w:rFonts w:hint="eastAsia" w:ascii="仿宋_GB2312" w:hAnsi="宋体" w:eastAsia="仿宋_GB2312"/>
          <w:sz w:val="32"/>
          <w:szCs w:val="24"/>
        </w:rPr>
        <w:t>要采取多种形式，大力宣传城乡居民医保制度的目的和意义。通过广泛宣传，真正使城乡居民医保政策深入人心，家喻户晓，充分调动群众参保积极性，引导群众主动参保、续保，实现城乡居民医保参保率</w:t>
      </w:r>
      <w:r>
        <w:rPr>
          <w:rFonts w:ascii="仿宋_GB2312" w:hAnsi="宋体" w:eastAsia="仿宋_GB2312"/>
          <w:sz w:val="32"/>
          <w:szCs w:val="24"/>
        </w:rPr>
        <w:t>100%</w:t>
      </w:r>
      <w:r>
        <w:rPr>
          <w:rFonts w:hint="eastAsia" w:ascii="仿宋_GB2312" w:hAnsi="宋体" w:eastAsia="仿宋_GB2312"/>
          <w:sz w:val="32"/>
          <w:szCs w:val="24"/>
        </w:rPr>
        <w:t>目标。</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楷体_GB2312" w:hAnsi="宋体" w:eastAsia="楷体_GB2312"/>
          <w:b/>
          <w:sz w:val="32"/>
          <w:szCs w:val="24"/>
        </w:rPr>
      </w:pPr>
      <w:r>
        <w:rPr>
          <w:rFonts w:hint="eastAsia" w:ascii="楷体_GB2312" w:hAnsi="宋体" w:eastAsia="楷体_GB2312"/>
          <w:b/>
          <w:sz w:val="32"/>
          <w:szCs w:val="24"/>
        </w:rPr>
        <w:t>（三）部门协调配合。</w:t>
      </w:r>
      <w:r>
        <w:rPr>
          <w:rFonts w:hint="eastAsia" w:ascii="仿宋_GB2312" w:hAnsi="宋体" w:eastAsia="仿宋_GB2312"/>
          <w:sz w:val="32"/>
          <w:szCs w:val="24"/>
          <w:lang w:val="en-US" w:eastAsia="zh-CN"/>
        </w:rPr>
        <w:t>乡卫生院</w:t>
      </w:r>
      <w:r>
        <w:rPr>
          <w:rFonts w:hint="eastAsia" w:ascii="仿宋_GB2312" w:hAnsi="宋体" w:eastAsia="仿宋_GB2312"/>
          <w:sz w:val="32"/>
          <w:szCs w:val="24"/>
        </w:rPr>
        <w:t>组织协调民政、残联、乡村振兴、退役军人事务等部门提供资助人员名单。在全</w:t>
      </w:r>
      <w:r>
        <w:rPr>
          <w:rFonts w:hint="eastAsia" w:ascii="仿宋_GB2312" w:hAnsi="宋体" w:eastAsia="仿宋_GB2312"/>
          <w:sz w:val="32"/>
          <w:szCs w:val="24"/>
          <w:lang w:eastAsia="zh-CN"/>
        </w:rPr>
        <w:t>乡</w:t>
      </w:r>
      <w:r>
        <w:rPr>
          <w:rFonts w:hint="eastAsia" w:ascii="仿宋_GB2312" w:hAnsi="宋体" w:eastAsia="仿宋_GB2312"/>
          <w:sz w:val="32"/>
          <w:szCs w:val="24"/>
        </w:rPr>
        <w:t>征收工作启动前，以村组为单位将特困供养人员、孤儿、最低生活保障家庭成员、享受国家抚恤补助的重点优抚对象、丧失劳动能力的残疾人、</w:t>
      </w:r>
      <w:r>
        <w:rPr>
          <w:rFonts w:hint="eastAsia" w:ascii="仿宋_GB2312" w:hAnsi="宋体" w:eastAsia="仿宋_GB2312" w:cs="楷体"/>
          <w:bCs/>
          <w:sz w:val="32"/>
          <w:szCs w:val="32"/>
        </w:rPr>
        <w:t>严重精神障碍患者、计划生育特殊困难家庭中经核定的特困家庭夫妻及伤残子女、已脱贫建档立卡贫困户、监测户</w:t>
      </w:r>
      <w:r>
        <w:rPr>
          <w:rFonts w:hint="eastAsia" w:ascii="仿宋_GB2312" w:hAnsi="宋体" w:eastAsia="仿宋_GB2312"/>
          <w:sz w:val="32"/>
          <w:szCs w:val="24"/>
        </w:rPr>
        <w:t>等人员核定至全省征收系统，人员名单整理成册，分发到村，以便村征收专班及时掌握情况，避免重复征收。</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_GB2312" w:hAnsi="宋体" w:eastAsia="仿宋_GB2312"/>
          <w:sz w:val="32"/>
          <w:szCs w:val="24"/>
        </w:rPr>
      </w:pPr>
      <w:r>
        <w:rPr>
          <w:rFonts w:hint="eastAsia" w:ascii="楷体_GB2312" w:hAnsi="宋体" w:eastAsia="楷体_GB2312"/>
          <w:b/>
          <w:sz w:val="32"/>
          <w:szCs w:val="24"/>
        </w:rPr>
        <w:t>（四）及时结算。</w:t>
      </w:r>
      <w:r>
        <w:rPr>
          <w:rFonts w:hint="eastAsia" w:ascii="仿宋_GB2312" w:hAnsi="宋体" w:eastAsia="仿宋_GB2312"/>
          <w:sz w:val="32"/>
          <w:szCs w:val="24"/>
        </w:rPr>
        <w:t>城乡居民医疗保险费由税务及时上解入库，任何单位和个人不得截留、挪用。征收工作结束后，连同利息上解医保基金专户。</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_GB2312" w:hAnsi="宋体" w:eastAsia="仿宋_GB2312"/>
          <w:sz w:val="32"/>
          <w:szCs w:val="24"/>
        </w:rPr>
      </w:pPr>
      <w:r>
        <w:rPr>
          <w:rFonts w:hint="eastAsia" w:ascii="楷体_GB2312" w:hAnsi="宋体" w:eastAsia="楷体_GB2312"/>
          <w:b/>
          <w:sz w:val="32"/>
          <w:szCs w:val="24"/>
        </w:rPr>
        <w:t>（五）规范征收行为。</w:t>
      </w:r>
      <w:r>
        <w:rPr>
          <w:rFonts w:hint="eastAsia" w:ascii="仿宋_GB2312" w:hAnsi="宋体" w:eastAsia="仿宋_GB2312"/>
          <w:sz w:val="32"/>
          <w:szCs w:val="24"/>
        </w:rPr>
        <w:t>杜绝发生收费不开收据或白条收费现象，不得以参加城乡居民医保为条件，要求村民偿还村级债务或者履行其他义务。</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hAnsi="宋体" w:eastAsia="仿宋_GB2312"/>
          <w:sz w:val="32"/>
          <w:szCs w:val="24"/>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sz w:val="32"/>
          <w:szCs w:val="24"/>
        </w:rPr>
      </w:pPr>
      <w:r>
        <w:rPr>
          <w:rFonts w:hint="eastAsia" w:ascii="仿宋_GB2312" w:hAnsi="宋体" w:eastAsia="仿宋_GB2312"/>
          <w:sz w:val="32"/>
          <w:szCs w:val="24"/>
        </w:rPr>
        <w:t>附表：肖岭乡2024年城乡居民医疗保险和咸惠保征收任务表</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24"/>
        </w:rPr>
      </w:pP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24"/>
        </w:rPr>
      </w:pPr>
    </w:p>
    <w:p>
      <w:pPr>
        <w:keepNext w:val="0"/>
        <w:keepLines w:val="0"/>
        <w:pageBreakBefore w:val="0"/>
        <w:kinsoku/>
        <w:wordWrap/>
        <w:overflowPunct/>
        <w:topLinePunct w:val="0"/>
        <w:autoSpaceDE/>
        <w:autoSpaceDN/>
        <w:bidi w:val="0"/>
        <w:adjustRightInd/>
        <w:snapToGrid/>
        <w:spacing w:line="580" w:lineRule="exact"/>
        <w:ind w:firstLine="4160" w:firstLineChars="1300"/>
        <w:textAlignment w:val="auto"/>
        <w:rPr>
          <w:rFonts w:ascii="仿宋_GB2312" w:eastAsia="仿宋_GB2312"/>
          <w:sz w:val="32"/>
          <w:szCs w:val="24"/>
        </w:rPr>
      </w:pPr>
      <w:r>
        <w:rPr>
          <w:rFonts w:hint="eastAsia" w:ascii="仿宋_GB2312" w:eastAsia="仿宋_GB2312"/>
          <w:sz w:val="32"/>
          <w:szCs w:val="24"/>
          <w:lang w:val="en-US" w:eastAsia="zh-CN"/>
        </w:rPr>
        <w:t>崇阳县肖岭乡党政综合</w:t>
      </w:r>
      <w:r>
        <w:rPr>
          <w:rFonts w:hint="eastAsia" w:ascii="仿宋_GB2312" w:eastAsia="仿宋_GB2312"/>
          <w:sz w:val="32"/>
          <w:szCs w:val="24"/>
        </w:rPr>
        <w:t>办公室</w:t>
      </w:r>
    </w:p>
    <w:p>
      <w:pPr>
        <w:keepNext w:val="0"/>
        <w:keepLines w:val="0"/>
        <w:pageBreakBefore w:val="0"/>
        <w:kinsoku/>
        <w:wordWrap/>
        <w:overflowPunct/>
        <w:topLinePunct w:val="0"/>
        <w:autoSpaceDE/>
        <w:autoSpaceDN/>
        <w:bidi w:val="0"/>
        <w:adjustRightInd/>
        <w:snapToGrid/>
        <w:spacing w:line="580" w:lineRule="exact"/>
        <w:ind w:firstLine="4800" w:firstLineChars="1500"/>
        <w:textAlignment w:val="auto"/>
        <w:rPr>
          <w:rFonts w:hint="eastAsia" w:ascii="仿宋_GB2312" w:eastAsia="仿宋_GB2312"/>
          <w:sz w:val="32"/>
          <w:szCs w:val="24"/>
        </w:rPr>
      </w:pPr>
      <w:r>
        <w:rPr>
          <w:rFonts w:ascii="仿宋_GB2312" w:eastAsia="仿宋_GB2312"/>
          <w:sz w:val="32"/>
          <w:szCs w:val="24"/>
        </w:rPr>
        <w:t>202</w:t>
      </w:r>
      <w:r>
        <w:rPr>
          <w:rFonts w:hint="eastAsia" w:ascii="仿宋_GB2312" w:eastAsia="仿宋_GB2312"/>
          <w:sz w:val="32"/>
          <w:szCs w:val="24"/>
          <w:lang w:val="en-US" w:eastAsia="zh-CN"/>
        </w:rPr>
        <w:t>3</w:t>
      </w:r>
      <w:r>
        <w:rPr>
          <w:rFonts w:hint="eastAsia" w:ascii="仿宋_GB2312" w:eastAsia="仿宋_GB2312"/>
          <w:sz w:val="32"/>
          <w:szCs w:val="24"/>
        </w:rPr>
        <w:t>年</w:t>
      </w:r>
      <w:r>
        <w:rPr>
          <w:rFonts w:hint="eastAsia" w:ascii="仿宋_GB2312" w:eastAsia="仿宋_GB2312"/>
          <w:sz w:val="32"/>
          <w:szCs w:val="24"/>
          <w:lang w:val="en-US" w:eastAsia="zh-CN"/>
        </w:rPr>
        <w:t>10</w:t>
      </w:r>
      <w:r>
        <w:rPr>
          <w:rFonts w:hint="eastAsia" w:ascii="仿宋_GB2312" w:eastAsia="仿宋_GB2312"/>
          <w:sz w:val="32"/>
          <w:szCs w:val="24"/>
        </w:rPr>
        <w:t>月</w:t>
      </w:r>
      <w:r>
        <w:rPr>
          <w:rFonts w:hint="eastAsia" w:ascii="仿宋_GB2312" w:eastAsia="仿宋_GB2312"/>
          <w:sz w:val="32"/>
          <w:szCs w:val="24"/>
          <w:lang w:val="en-US" w:eastAsia="zh-CN"/>
        </w:rPr>
        <w:t>12</w:t>
      </w:r>
      <w:r>
        <w:rPr>
          <w:rFonts w:hint="eastAsia" w:ascii="仿宋_GB2312" w:eastAsia="仿宋_GB2312"/>
          <w:sz w:val="32"/>
          <w:szCs w:val="24"/>
        </w:rPr>
        <w:t>日</w:t>
      </w:r>
    </w:p>
    <w:p>
      <w:pPr>
        <w:spacing w:line="540" w:lineRule="exact"/>
        <w:rPr>
          <w:rFonts w:hint="eastAsia" w:ascii="黑体" w:hAnsi="黑体" w:eastAsia="黑体"/>
          <w:sz w:val="32"/>
          <w:szCs w:val="24"/>
        </w:rPr>
      </w:pPr>
      <w:r>
        <w:br w:type="page"/>
      </w:r>
      <w:r>
        <w:rPr>
          <w:rFonts w:hint="eastAsia" w:ascii="黑体" w:hAnsi="黑体" w:eastAsia="黑体"/>
          <w:sz w:val="32"/>
          <w:szCs w:val="24"/>
        </w:rPr>
        <w:t>附表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sz w:val="32"/>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小标宋简体" w:eastAsia="方正小标宋简体"/>
          <w:color w:val="000000"/>
          <w:kern w:val="0"/>
          <w:sz w:val="21"/>
          <w:szCs w:val="16"/>
        </w:rPr>
      </w:pPr>
      <w:r>
        <w:rPr>
          <w:rFonts w:hint="eastAsia" w:ascii="方正小标宋简体" w:eastAsia="方正小标宋简体"/>
          <w:b w:val="0"/>
          <w:bCs w:val="0"/>
          <w:color w:val="000000"/>
          <w:kern w:val="0"/>
          <w:sz w:val="36"/>
          <w:szCs w:val="24"/>
        </w:rPr>
        <w:t>肖岭乡2024年城乡居民医疗保险和咸惠保征收任务表</w:t>
      </w:r>
    </w:p>
    <w:tbl>
      <w:tblPr>
        <w:tblStyle w:val="7"/>
        <w:tblpPr w:leftFromText="180" w:rightFromText="180" w:vertAnchor="text" w:horzAnchor="page" w:tblpX="1760" w:tblpY="547"/>
        <w:tblOverlap w:val="never"/>
        <w:tblW w:w="84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41"/>
        <w:gridCol w:w="2181"/>
        <w:gridCol w:w="2069"/>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4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村名</w:t>
            </w:r>
          </w:p>
        </w:tc>
        <w:tc>
          <w:tcPr>
            <w:tcW w:w="21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总人口</w:t>
            </w:r>
          </w:p>
        </w:tc>
        <w:tc>
          <w:tcPr>
            <w:tcW w:w="20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应</w:t>
            </w:r>
            <w:r>
              <w:rPr>
                <w:rFonts w:hint="eastAsia" w:ascii="宋体" w:hAnsi="宋体" w:cs="宋体"/>
                <w:b/>
                <w:bCs/>
                <w:i w:val="0"/>
                <w:iCs w:val="0"/>
                <w:color w:val="000000"/>
                <w:kern w:val="0"/>
                <w:sz w:val="28"/>
                <w:szCs w:val="28"/>
                <w:u w:val="none"/>
                <w:lang w:val="en-US" w:eastAsia="zh-CN" w:bidi="ar"/>
              </w:rPr>
              <w:t>参</w:t>
            </w:r>
            <w:r>
              <w:rPr>
                <w:rFonts w:hint="eastAsia" w:ascii="宋体" w:hAnsi="宋体" w:eastAsia="宋体" w:cs="宋体"/>
                <w:b/>
                <w:bCs/>
                <w:i w:val="0"/>
                <w:iCs w:val="0"/>
                <w:color w:val="000000"/>
                <w:kern w:val="0"/>
                <w:sz w:val="28"/>
                <w:szCs w:val="28"/>
                <w:u w:val="none"/>
                <w:lang w:val="en-US" w:eastAsia="zh-CN" w:bidi="ar"/>
              </w:rPr>
              <w:t>保人数</w:t>
            </w:r>
          </w:p>
        </w:tc>
        <w:tc>
          <w:tcPr>
            <w:tcW w:w="21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eastAsia="zh-CN"/>
              </w:rPr>
            </w:pPr>
            <w:r>
              <w:rPr>
                <w:rFonts w:hint="eastAsia" w:ascii="宋体" w:hAnsi="宋体" w:cs="宋体"/>
                <w:b/>
                <w:bCs/>
                <w:i w:val="0"/>
                <w:iCs w:val="0"/>
                <w:color w:val="000000"/>
                <w:sz w:val="28"/>
                <w:szCs w:val="28"/>
                <w:u w:val="none"/>
                <w:lang w:val="en-US" w:eastAsia="zh-CN"/>
              </w:rPr>
              <w:t>咸惠宝应参保人数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0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8"/>
                <w:szCs w:val="28"/>
                <w:u w:val="none"/>
              </w:rPr>
            </w:pPr>
          </w:p>
        </w:tc>
        <w:tc>
          <w:tcPr>
            <w:tcW w:w="21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8"/>
                <w:szCs w:val="28"/>
                <w:u w:val="none"/>
              </w:rPr>
            </w:pPr>
          </w:p>
        </w:tc>
        <w:tc>
          <w:tcPr>
            <w:tcW w:w="20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8"/>
                <w:szCs w:val="28"/>
                <w:u w:val="none"/>
              </w:rPr>
            </w:pPr>
          </w:p>
        </w:tc>
        <w:tc>
          <w:tcPr>
            <w:tcW w:w="21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0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白马</w:t>
            </w:r>
          </w:p>
        </w:tc>
        <w:tc>
          <w:tcPr>
            <w:tcW w:w="21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4702</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3731</w:t>
            </w:r>
          </w:p>
        </w:tc>
        <w:tc>
          <w:tcPr>
            <w:tcW w:w="21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i w:val="0"/>
                <w:iCs w:val="0"/>
                <w:color w:val="000000"/>
                <w:sz w:val="32"/>
                <w:szCs w:val="32"/>
                <w:u w:val="none"/>
                <w:lang w:val="en-US" w:eastAsia="zh-CN"/>
              </w:rPr>
            </w:pPr>
            <w:r>
              <w:rPr>
                <w:rFonts w:hint="eastAsia" w:ascii="仿宋" w:hAnsi="仿宋" w:eastAsia="仿宋" w:cs="仿宋"/>
                <w:b/>
                <w:bCs/>
                <w:i w:val="0"/>
                <w:iCs w:val="0"/>
                <w:color w:val="000000"/>
                <w:kern w:val="0"/>
                <w:sz w:val="32"/>
                <w:szCs w:val="32"/>
                <w:u w:val="none"/>
                <w:lang w:val="en-US" w:eastAsia="zh-CN" w:bidi="ar"/>
              </w:rPr>
              <w:t>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0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锁石</w:t>
            </w:r>
          </w:p>
        </w:tc>
        <w:tc>
          <w:tcPr>
            <w:tcW w:w="21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2187</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1734</w:t>
            </w:r>
          </w:p>
        </w:tc>
        <w:tc>
          <w:tcPr>
            <w:tcW w:w="21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i w:val="0"/>
                <w:iCs w:val="0"/>
                <w:color w:val="000000"/>
                <w:sz w:val="32"/>
                <w:szCs w:val="32"/>
                <w:u w:val="none"/>
                <w:lang w:val="en-US" w:eastAsia="zh-CN"/>
              </w:rPr>
            </w:pPr>
            <w:r>
              <w:rPr>
                <w:rFonts w:hint="eastAsia" w:ascii="仿宋" w:hAnsi="仿宋" w:eastAsia="仿宋" w:cs="仿宋"/>
                <w:b/>
                <w:bCs/>
                <w:i w:val="0"/>
                <w:iCs w:val="0"/>
                <w:color w:val="000000"/>
                <w:kern w:val="0"/>
                <w:sz w:val="32"/>
                <w:szCs w:val="32"/>
                <w:u w:val="none"/>
                <w:lang w:val="en-US" w:eastAsia="zh-CN" w:bidi="ar"/>
              </w:rPr>
              <w:t>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0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三角</w:t>
            </w:r>
          </w:p>
        </w:tc>
        <w:tc>
          <w:tcPr>
            <w:tcW w:w="21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2745</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2178</w:t>
            </w:r>
          </w:p>
        </w:tc>
        <w:tc>
          <w:tcPr>
            <w:tcW w:w="21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i w:val="0"/>
                <w:iCs w:val="0"/>
                <w:color w:val="000000"/>
                <w:sz w:val="32"/>
                <w:szCs w:val="32"/>
                <w:u w:val="none"/>
                <w:lang w:val="en-US" w:eastAsia="zh-CN"/>
              </w:rPr>
            </w:pPr>
            <w:r>
              <w:rPr>
                <w:rFonts w:hint="eastAsia" w:ascii="仿宋" w:hAnsi="仿宋" w:eastAsia="仿宋" w:cs="仿宋"/>
                <w:b/>
                <w:bCs/>
                <w:i w:val="0"/>
                <w:iCs w:val="0"/>
                <w:color w:val="000000"/>
                <w:kern w:val="0"/>
                <w:sz w:val="32"/>
                <w:szCs w:val="32"/>
                <w:u w:val="none"/>
                <w:lang w:val="en-US" w:eastAsia="zh-CN" w:bidi="ar"/>
              </w:rPr>
              <w:t>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0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星桥</w:t>
            </w:r>
          </w:p>
        </w:tc>
        <w:tc>
          <w:tcPr>
            <w:tcW w:w="21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2626</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2083</w:t>
            </w:r>
          </w:p>
        </w:tc>
        <w:tc>
          <w:tcPr>
            <w:tcW w:w="21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i w:val="0"/>
                <w:iCs w:val="0"/>
                <w:color w:val="000000"/>
                <w:sz w:val="32"/>
                <w:szCs w:val="32"/>
                <w:u w:val="none"/>
                <w:lang w:val="en-US" w:eastAsia="zh-CN"/>
              </w:rPr>
            </w:pPr>
            <w:r>
              <w:rPr>
                <w:rFonts w:hint="eastAsia" w:ascii="仿宋" w:hAnsi="仿宋" w:eastAsia="仿宋" w:cs="仿宋"/>
                <w:b/>
                <w:bCs/>
                <w:i w:val="0"/>
                <w:iCs w:val="0"/>
                <w:color w:val="000000"/>
                <w:kern w:val="0"/>
                <w:sz w:val="32"/>
                <w:szCs w:val="32"/>
                <w:u w:val="none"/>
                <w:lang w:val="en-US" w:eastAsia="zh-CN" w:bidi="ar"/>
              </w:rPr>
              <w:t>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0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大堰</w:t>
            </w:r>
          </w:p>
        </w:tc>
        <w:tc>
          <w:tcPr>
            <w:tcW w:w="21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4405</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3495</w:t>
            </w:r>
          </w:p>
        </w:tc>
        <w:tc>
          <w:tcPr>
            <w:tcW w:w="21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i w:val="0"/>
                <w:iCs w:val="0"/>
                <w:color w:val="000000"/>
                <w:sz w:val="32"/>
                <w:szCs w:val="32"/>
                <w:u w:val="none"/>
                <w:lang w:val="en-US" w:eastAsia="zh-CN"/>
              </w:rPr>
            </w:pPr>
            <w:r>
              <w:rPr>
                <w:rFonts w:hint="eastAsia" w:ascii="仿宋" w:hAnsi="仿宋" w:eastAsia="仿宋" w:cs="仿宋"/>
                <w:b/>
                <w:bCs/>
                <w:i w:val="0"/>
                <w:iCs w:val="0"/>
                <w:color w:val="000000"/>
                <w:kern w:val="0"/>
                <w:sz w:val="32"/>
                <w:szCs w:val="3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0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肖岭</w:t>
            </w:r>
          </w:p>
        </w:tc>
        <w:tc>
          <w:tcPr>
            <w:tcW w:w="21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4251</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3373</w:t>
            </w:r>
          </w:p>
        </w:tc>
        <w:tc>
          <w:tcPr>
            <w:tcW w:w="21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i w:val="0"/>
                <w:iCs w:val="0"/>
                <w:color w:val="000000"/>
                <w:sz w:val="32"/>
                <w:szCs w:val="32"/>
                <w:u w:val="none"/>
                <w:lang w:val="en-US" w:eastAsia="zh-CN"/>
              </w:rPr>
            </w:pPr>
            <w:r>
              <w:rPr>
                <w:rFonts w:hint="eastAsia" w:ascii="仿宋" w:hAnsi="仿宋" w:eastAsia="仿宋" w:cs="仿宋"/>
                <w:b/>
                <w:bCs/>
                <w:i w:val="0"/>
                <w:iCs w:val="0"/>
                <w:color w:val="000000"/>
                <w:kern w:val="0"/>
                <w:sz w:val="32"/>
                <w:szCs w:val="32"/>
                <w:u w:val="none"/>
                <w:lang w:val="en-US" w:eastAsia="zh-CN" w:bidi="ar"/>
              </w:rPr>
              <w:t>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0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霞星</w:t>
            </w:r>
          </w:p>
        </w:tc>
        <w:tc>
          <w:tcPr>
            <w:tcW w:w="21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4845</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3845</w:t>
            </w:r>
          </w:p>
        </w:tc>
        <w:tc>
          <w:tcPr>
            <w:tcW w:w="21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0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台山</w:t>
            </w:r>
          </w:p>
        </w:tc>
        <w:tc>
          <w:tcPr>
            <w:tcW w:w="21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6094</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4835</w:t>
            </w:r>
          </w:p>
        </w:tc>
        <w:tc>
          <w:tcPr>
            <w:tcW w:w="21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i w:val="0"/>
                <w:iCs w:val="0"/>
                <w:color w:val="000000"/>
                <w:sz w:val="32"/>
                <w:szCs w:val="32"/>
                <w:u w:val="none"/>
                <w:lang w:val="en-US" w:eastAsia="zh-CN"/>
              </w:rPr>
            </w:pPr>
            <w:r>
              <w:rPr>
                <w:rFonts w:hint="eastAsia" w:ascii="仿宋" w:hAnsi="仿宋" w:eastAsia="仿宋" w:cs="仿宋"/>
                <w:b/>
                <w:bCs/>
                <w:i w:val="0"/>
                <w:iCs w:val="0"/>
                <w:color w:val="000000"/>
                <w:kern w:val="0"/>
                <w:sz w:val="32"/>
                <w:szCs w:val="32"/>
                <w:u w:val="none"/>
                <w:lang w:val="en-US" w:eastAsia="zh-CN" w:bidi="ar"/>
              </w:rPr>
              <w:t>1245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0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泉陂</w:t>
            </w:r>
          </w:p>
        </w:tc>
        <w:tc>
          <w:tcPr>
            <w:tcW w:w="21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6017</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 xml:space="preserve">4773 </w:t>
            </w:r>
          </w:p>
        </w:tc>
        <w:tc>
          <w:tcPr>
            <w:tcW w:w="21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i w:val="0"/>
                <w:iCs w:val="0"/>
                <w:color w:val="000000"/>
                <w:sz w:val="32"/>
                <w:szCs w:val="32"/>
                <w:u w:val="none"/>
                <w:lang w:val="en-US" w:eastAsia="zh-CN"/>
              </w:rPr>
            </w:pPr>
            <w:r>
              <w:rPr>
                <w:rFonts w:hint="eastAsia" w:ascii="仿宋" w:hAnsi="仿宋" w:eastAsia="仿宋" w:cs="仿宋"/>
                <w:b/>
                <w:bCs/>
                <w:i w:val="0"/>
                <w:iCs w:val="0"/>
                <w:color w:val="000000"/>
                <w:kern w:val="0"/>
                <w:sz w:val="32"/>
                <w:szCs w:val="32"/>
                <w:u w:val="none"/>
                <w:lang w:val="en-US" w:eastAsia="zh-CN" w:bidi="ar"/>
              </w:rPr>
              <w:t>1229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0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金不</w:t>
            </w:r>
          </w:p>
        </w:tc>
        <w:tc>
          <w:tcPr>
            <w:tcW w:w="21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1268</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 xml:space="preserve">1006 </w:t>
            </w:r>
          </w:p>
        </w:tc>
        <w:tc>
          <w:tcPr>
            <w:tcW w:w="21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0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合计</w:t>
            </w:r>
          </w:p>
        </w:tc>
        <w:tc>
          <w:tcPr>
            <w:tcW w:w="21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39140</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31053</w:t>
            </w:r>
          </w:p>
        </w:tc>
        <w:tc>
          <w:tcPr>
            <w:tcW w:w="21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b/>
                <w:bCs/>
                <w:i w:val="0"/>
                <w:iCs w:val="0"/>
                <w:color w:val="000000"/>
                <w:sz w:val="32"/>
                <w:szCs w:val="32"/>
                <w:u w:val="none"/>
                <w:lang w:val="en-US" w:eastAsia="zh-CN"/>
              </w:rPr>
            </w:pPr>
            <w:r>
              <w:rPr>
                <w:rFonts w:hint="eastAsia" w:ascii="仿宋" w:hAnsi="仿宋" w:eastAsia="仿宋" w:cs="仿宋"/>
                <w:b/>
                <w:bCs/>
                <w:i w:val="0"/>
                <w:iCs w:val="0"/>
                <w:color w:val="000000"/>
                <w:sz w:val="32"/>
                <w:szCs w:val="32"/>
                <w:u w:val="none"/>
                <w:lang w:val="en-US" w:eastAsia="zh-CN"/>
              </w:rPr>
              <w:t>7997</w:t>
            </w:r>
          </w:p>
        </w:tc>
      </w:tr>
    </w:tbl>
    <w:p>
      <w:pPr>
        <w:spacing w:line="540" w:lineRule="exact"/>
      </w:pPr>
    </w:p>
    <w:sectPr>
      <w:footerReference r:id="rId3" w:type="default"/>
      <w:footerReference r:id="rId4" w:type="even"/>
      <w:pgSz w:w="11906" w:h="16838"/>
      <w:pgMar w:top="1871"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A5A8C1-07AF-4905-83D1-AA9B07DB7A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6F650506-BF76-427F-8A2E-A6F8EBFE7AD3}"/>
  </w:font>
  <w:font w:name="仿宋_GB2312">
    <w:panose1 w:val="02010609030101010101"/>
    <w:charset w:val="86"/>
    <w:family w:val="modern"/>
    <w:pitch w:val="default"/>
    <w:sig w:usb0="00000001" w:usb1="080E0000" w:usb2="00000000" w:usb3="00000000" w:csb0="00040000" w:csb1="00000000"/>
    <w:embedRegular r:id="rId3" w:fontKey="{C74AB137-24A4-4F02-8024-12E232C20549}"/>
  </w:font>
  <w:font w:name="楷体_GB2312">
    <w:panose1 w:val="02010609030101010101"/>
    <w:charset w:val="86"/>
    <w:family w:val="modern"/>
    <w:pitch w:val="default"/>
    <w:sig w:usb0="00000001" w:usb1="080E0000" w:usb2="00000000" w:usb3="00000000" w:csb0="00040000" w:csb1="00000000"/>
    <w:embedRegular r:id="rId4" w:fontKey="{B57098E2-5B0F-4F89-81E6-6900A65CE856}"/>
  </w:font>
  <w:font w:name="仿宋">
    <w:panose1 w:val="02010609060101010101"/>
    <w:charset w:val="86"/>
    <w:family w:val="auto"/>
    <w:pitch w:val="default"/>
    <w:sig w:usb0="800002BF" w:usb1="38CF7CFA" w:usb2="00000016" w:usb3="00000000" w:csb0="00040001" w:csb1="00000000"/>
    <w:embedRegular r:id="rId5" w:fontKey="{F1FBB900-9485-4C0F-A0A6-9A1FFD1EA24B}"/>
  </w:font>
  <w:font w:name="楷体">
    <w:panose1 w:val="02010609060101010101"/>
    <w:charset w:val="86"/>
    <w:family w:val="auto"/>
    <w:pitch w:val="default"/>
    <w:sig w:usb0="800002BF" w:usb1="38CF7CFA" w:usb2="00000016" w:usb3="00000000" w:csb0="00040001" w:csb1="00000000"/>
    <w:embedRegular r:id="rId6" w:fontKey="{12F2387B-4DB1-432C-9EE2-87084015C8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- 8 -</w:t>
    </w:r>
    <w:r>
      <w:rPr>
        <w:rStyle w:val="9"/>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16BEB"/>
    <w:multiLevelType w:val="singleLevel"/>
    <w:tmpl w:val="95A16BEB"/>
    <w:lvl w:ilvl="0" w:tentative="0">
      <w:start w:val="4"/>
      <w:numFmt w:val="chineseCounting"/>
      <w:suff w:val="nothing"/>
      <w:lvlText w:val="%1、"/>
      <w:lvlJc w:val="left"/>
      <w:rPr>
        <w:rFonts w:hint="eastAsia"/>
      </w:rPr>
    </w:lvl>
  </w:abstractNum>
  <w:abstractNum w:abstractNumId="1">
    <w:nsid w:val="B749D6C4"/>
    <w:multiLevelType w:val="singleLevel"/>
    <w:tmpl w:val="B749D6C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NTc2NDVmNTdjOGY2ZjcxNTJhN2FkOTUwYzJmMmYifQ=="/>
  </w:docVars>
  <w:rsids>
    <w:rsidRoot w:val="6CCD1094"/>
    <w:rsid w:val="0017567F"/>
    <w:rsid w:val="001C017B"/>
    <w:rsid w:val="003A0914"/>
    <w:rsid w:val="003D114D"/>
    <w:rsid w:val="004A2F50"/>
    <w:rsid w:val="004B477B"/>
    <w:rsid w:val="0057159C"/>
    <w:rsid w:val="00620810"/>
    <w:rsid w:val="006D48FB"/>
    <w:rsid w:val="007F1E03"/>
    <w:rsid w:val="0093609E"/>
    <w:rsid w:val="00B112D1"/>
    <w:rsid w:val="00BC253E"/>
    <w:rsid w:val="00C94464"/>
    <w:rsid w:val="00D30912"/>
    <w:rsid w:val="00E407A7"/>
    <w:rsid w:val="00ED3D67"/>
    <w:rsid w:val="02340A30"/>
    <w:rsid w:val="034877EC"/>
    <w:rsid w:val="03836A76"/>
    <w:rsid w:val="04C2712A"/>
    <w:rsid w:val="0659586C"/>
    <w:rsid w:val="0CB906C0"/>
    <w:rsid w:val="0E787665"/>
    <w:rsid w:val="0E827D05"/>
    <w:rsid w:val="0F773308"/>
    <w:rsid w:val="11020FDA"/>
    <w:rsid w:val="114227F2"/>
    <w:rsid w:val="196A07E8"/>
    <w:rsid w:val="19B1657F"/>
    <w:rsid w:val="1A07140F"/>
    <w:rsid w:val="1C6D77E1"/>
    <w:rsid w:val="1CEA3F89"/>
    <w:rsid w:val="23737B15"/>
    <w:rsid w:val="241E5CD3"/>
    <w:rsid w:val="26C10BA4"/>
    <w:rsid w:val="28013942"/>
    <w:rsid w:val="2A994305"/>
    <w:rsid w:val="2AE5754B"/>
    <w:rsid w:val="2C6C3BF2"/>
    <w:rsid w:val="2CA945A8"/>
    <w:rsid w:val="317E6003"/>
    <w:rsid w:val="32EC6F62"/>
    <w:rsid w:val="335F0DDC"/>
    <w:rsid w:val="34496D9C"/>
    <w:rsid w:val="35010901"/>
    <w:rsid w:val="36064819"/>
    <w:rsid w:val="36826596"/>
    <w:rsid w:val="36985890"/>
    <w:rsid w:val="36B658AA"/>
    <w:rsid w:val="36DB7A54"/>
    <w:rsid w:val="387B0309"/>
    <w:rsid w:val="388E5756"/>
    <w:rsid w:val="3A1429C3"/>
    <w:rsid w:val="3B694DB1"/>
    <w:rsid w:val="3C97441D"/>
    <w:rsid w:val="3DAA0180"/>
    <w:rsid w:val="3F2F6B8F"/>
    <w:rsid w:val="3FFA1B0B"/>
    <w:rsid w:val="4132051C"/>
    <w:rsid w:val="42010CB6"/>
    <w:rsid w:val="42BA0E65"/>
    <w:rsid w:val="43024303"/>
    <w:rsid w:val="43664B49"/>
    <w:rsid w:val="43E83AA3"/>
    <w:rsid w:val="44FF6697"/>
    <w:rsid w:val="49563AAC"/>
    <w:rsid w:val="4ABA6028"/>
    <w:rsid w:val="4AC0357D"/>
    <w:rsid w:val="4B927EF0"/>
    <w:rsid w:val="4DDC2449"/>
    <w:rsid w:val="4E201C1D"/>
    <w:rsid w:val="4EE80B08"/>
    <w:rsid w:val="51714DE5"/>
    <w:rsid w:val="56EB34C8"/>
    <w:rsid w:val="5D753EAF"/>
    <w:rsid w:val="5DFB00C3"/>
    <w:rsid w:val="647220FA"/>
    <w:rsid w:val="65C92FEA"/>
    <w:rsid w:val="672076A9"/>
    <w:rsid w:val="6CCD1094"/>
    <w:rsid w:val="6EDE6B92"/>
    <w:rsid w:val="6F84583A"/>
    <w:rsid w:val="6F946849"/>
    <w:rsid w:val="70390BDF"/>
    <w:rsid w:val="72AB53EB"/>
    <w:rsid w:val="74C95E2E"/>
    <w:rsid w:val="74FA0DE3"/>
    <w:rsid w:val="77C67389"/>
    <w:rsid w:val="79986DEF"/>
    <w:rsid w:val="7B7C0613"/>
    <w:rsid w:val="7D340B6A"/>
    <w:rsid w:val="7E725B75"/>
    <w:rsid w:val="7EF1171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cs="Calibri"/>
      <w:szCs w:val="21"/>
    </w:rPr>
  </w:style>
  <w:style w:type="paragraph" w:styleId="3">
    <w:name w:val="Body Text Indent"/>
    <w:basedOn w:val="1"/>
    <w:qFormat/>
    <w:uiPriority w:val="0"/>
    <w:pPr>
      <w:spacing w:after="120"/>
      <w:ind w:left="420" w:leftChars="200"/>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kern w:val="0"/>
      <w:sz w:val="24"/>
    </w:rPr>
  </w:style>
  <w:style w:type="character" w:styleId="9">
    <w:name w:val="page number"/>
    <w:basedOn w:val="8"/>
    <w:qFormat/>
    <w:uiPriority w:val="99"/>
    <w:rPr>
      <w:rFonts w:cs="Times New Roman"/>
    </w:rPr>
  </w:style>
  <w:style w:type="character" w:customStyle="1" w:styleId="10">
    <w:name w:val="Footer Char"/>
    <w:basedOn w:val="8"/>
    <w:link w:val="4"/>
    <w:semiHidden/>
    <w:qFormat/>
    <w:locked/>
    <w:uiPriority w:val="99"/>
    <w:rPr>
      <w:rFonts w:ascii="Calibri" w:hAnsi="Calibri" w:cs="Times New Roman"/>
      <w:sz w:val="18"/>
      <w:szCs w:val="18"/>
    </w:rPr>
  </w:style>
  <w:style w:type="character" w:customStyle="1" w:styleId="11">
    <w:name w:val="Header Char"/>
    <w:basedOn w:val="8"/>
    <w:link w:val="5"/>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7</Pages>
  <Words>2784</Words>
  <Characters>3076</Characters>
  <Lines>0</Lines>
  <Paragraphs>0</Paragraphs>
  <TotalTime>72</TotalTime>
  <ScaleCrop>false</ScaleCrop>
  <LinksUpToDate>false</LinksUpToDate>
  <CharactersWithSpaces>3117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2022-08-26T07:12:00Z</dcterms:created>
  <dc:creator>Administrator</dc:creator>
  <cp:lastModifiedBy>LX</cp:lastModifiedBy>
  <cp:lastPrinted>2023-10-16T01:58:19Z</cp:lastPrinted>
  <dcterms:modified xsi:type="dcterms:W3CDTF">2023-10-16T02:20:14Z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02437767B842407887566BF43E7D72DA_13</vt:lpwstr>
  </property>
</Properties>
</file>