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u w:val="none"/>
          <w:lang w:eastAsia="zh-CN"/>
        </w:rPr>
        <w:pict>
          <v:shape id="_x0000_s1026" o:spid="_x0000_s1026" o:spt="136" type="#_x0000_t136" style="position:absolute;left:0pt;margin-left:2.35pt;margin-top:12.2pt;height:64.85pt;width:389.85pt;z-index:251660288;mso-width-relative:page;mso-height-relative:page;" fillcolor="#FF0000" filled="t" stroked="f" coordsize="21600,21600" adj="10800">
            <v:path/>
            <v:fill on="t" color2="#FFFFFF" focussize="0,0"/>
            <v:stroke on="f"/>
            <v:imagedata o:title=""/>
            <o:lock v:ext="edit" aspectratio="f"/>
            <v:textpath on="t" fitshape="t" fitpath="t" trim="t" xscale="f" string="崇阳县质量强县工作委员会办公室文件" style="font-family:方正小标宋简体;font-size:36pt;v-text-align:center;"/>
            <v:shadow on="t" obscured="f" color="#B2B2B2" opacity="52428f" offset="0.000236220472440945pt,0pt" offset2="-2pt,-2pt" origin="0f,0f" matrix="65536f,0f,0f,65536f,0,0"/>
          </v:shape>
        </w:pic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崇</w:t>
      </w:r>
      <w:r>
        <w:rPr>
          <w:rFonts w:hint="eastAsia" w:ascii="仿宋_GB2312" w:hAnsi="仿宋_GB2312" w:eastAsia="仿宋_GB2312" w:cs="仿宋_GB2312"/>
          <w:sz w:val="32"/>
          <w:szCs w:val="32"/>
        </w:rPr>
        <w:t>质强办文〔20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104140</wp:posOffset>
                </wp:positionV>
                <wp:extent cx="5166995" cy="0"/>
                <wp:effectExtent l="0" t="19050" r="14605" b="19050"/>
                <wp:wrapNone/>
                <wp:docPr id="1" name="直接连接符 1"/>
                <wp:cNvGraphicFramePr/>
                <a:graphic xmlns:a="http://schemas.openxmlformats.org/drawingml/2006/main">
                  <a:graphicData uri="http://schemas.microsoft.com/office/word/2010/wordprocessingShape">
                    <wps:wsp>
                      <wps:cNvCnPr/>
                      <wps:spPr>
                        <a:xfrm>
                          <a:off x="1275080" y="3213100"/>
                          <a:ext cx="516699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5pt;margin-top:8.2pt;height:0pt;width:406.85pt;z-index:251661312;mso-width-relative:page;mso-height-relative:page;" filled="f" stroked="t" coordsize="21600,21600" o:gfxdata="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4OzNvVAAAACAEAAA8AAAAAAAAAAQAgAAAAIgAAAGRycy9kb3ducmV2LnhtbFBLAQIUABQA&#10;AAAIAIdO4kAVDcD88wEAAL4DAAAOAAAAAAAAAAEAIAAAACQBAABkcnMvZTJvRG9jLnhtbFBLBQYA&#10;AAAABgAGAFkBAACJBQAAAAA=&#10;">
                <v:fill on="f" focussize="0,0"/>
                <v:stroke weight="3pt" color="#FF0000 [3204]" miterlimit="8" joinstyle="miter"/>
                <v:imagedata o:title=""/>
                <o:lock v:ext="edit" aspectratio="f"/>
              </v:line>
            </w:pict>
          </mc:Fallback>
        </mc:AlternateConten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w:t>
      </w:r>
      <w:r>
        <w:rPr>
          <w:rFonts w:hint="eastAsia" w:ascii="方正小标宋简体" w:hAnsi="方正小标宋简体" w:eastAsia="方正小标宋简体" w:cs="方正小标宋简体"/>
          <w:sz w:val="36"/>
          <w:szCs w:val="36"/>
          <w:lang w:eastAsia="zh-CN"/>
        </w:rPr>
        <w:t>在全县推行建立</w:t>
      </w:r>
      <w:r>
        <w:rPr>
          <w:rFonts w:hint="eastAsia" w:ascii="方正小标宋简体" w:hAnsi="方正小标宋简体" w:eastAsia="方正小标宋简体" w:cs="方正小标宋简体"/>
          <w:sz w:val="36"/>
          <w:szCs w:val="36"/>
        </w:rPr>
        <w:t>企业首席质量官制度的意见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县质强办各相关成员单位，相关企业：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为深入贯彻落实《中共中央 国务院关于开展质量提升行动的指导意见》（中发〔2017〕24号）</w:t>
      </w:r>
      <w:r>
        <w:rPr>
          <w:rFonts w:hint="eastAsia" w:ascii="仿宋_GB2312" w:hAnsi="仿宋_GB2312" w:eastAsia="仿宋_GB2312" w:cs="仿宋_GB2312"/>
          <w:sz w:val="32"/>
          <w:szCs w:val="32"/>
          <w:lang w:eastAsia="zh-CN"/>
        </w:rPr>
        <w:t>、《中共湖北省委</w:t>
      </w:r>
      <w:r>
        <w:rPr>
          <w:rFonts w:hint="eastAsia" w:ascii="仿宋_GB2312" w:hAnsi="仿宋_GB2312" w:eastAsia="仿宋_GB2312" w:cs="仿宋_GB2312"/>
          <w:sz w:val="32"/>
          <w:szCs w:val="32"/>
          <w:lang w:val="en-US" w:eastAsia="zh-CN"/>
        </w:rPr>
        <w:t xml:space="preserve"> 湖北省人民政府开展质量提升加快建设质量强省战略实施方案》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鄂</w:t>
      </w:r>
      <w:r>
        <w:rPr>
          <w:rFonts w:hint="eastAsia" w:ascii="仿宋_GB2312" w:hAnsi="仿宋_GB2312" w:eastAsia="仿宋_GB2312" w:cs="仿宋_GB2312"/>
          <w:sz w:val="32"/>
          <w:szCs w:val="32"/>
        </w:rPr>
        <w:t>发〔201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号）文件精神以及省、市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关于推进高质量发展的有关要求，加快</w:t>
      </w:r>
      <w:r>
        <w:rPr>
          <w:rFonts w:hint="eastAsia" w:ascii="仿宋_GB2312" w:hAnsi="仿宋_GB2312" w:eastAsia="仿宋_GB2312" w:cs="仿宋_GB2312"/>
          <w:sz w:val="32"/>
          <w:szCs w:val="32"/>
          <w:lang w:eastAsia="zh-CN"/>
        </w:rPr>
        <w:t>崇阳</w:t>
      </w:r>
      <w:r>
        <w:rPr>
          <w:rFonts w:hint="eastAsia" w:ascii="仿宋_GB2312" w:hAnsi="仿宋_GB2312" w:eastAsia="仿宋_GB2312" w:cs="仿宋_GB2312"/>
          <w:sz w:val="32"/>
          <w:szCs w:val="32"/>
        </w:rPr>
        <w:t>质量人才队伍建设，强化企业质量主体责任意识，提高企业质量治理体系和治理能力现代化，助力推动</w:t>
      </w:r>
      <w:r>
        <w:rPr>
          <w:rFonts w:hint="eastAsia" w:ascii="仿宋_GB2312" w:hAnsi="仿宋_GB2312" w:eastAsia="仿宋_GB2312" w:cs="仿宋_GB2312"/>
          <w:sz w:val="32"/>
          <w:szCs w:val="32"/>
          <w:lang w:eastAsia="zh-CN"/>
        </w:rPr>
        <w:t>县域</w:t>
      </w:r>
      <w:r>
        <w:rPr>
          <w:rFonts w:hint="eastAsia" w:ascii="仿宋_GB2312" w:hAnsi="仿宋_GB2312" w:eastAsia="仿宋_GB2312" w:cs="仿宋_GB2312"/>
          <w:sz w:val="32"/>
          <w:szCs w:val="32"/>
        </w:rPr>
        <w:t>经济高质量发展，经研究，决定在全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规模以上企业中</w:t>
      </w:r>
      <w:r>
        <w:rPr>
          <w:rFonts w:hint="eastAsia" w:ascii="仿宋_GB2312" w:hAnsi="仿宋_GB2312" w:eastAsia="仿宋_GB2312" w:cs="仿宋_GB2312"/>
          <w:sz w:val="32"/>
          <w:szCs w:val="32"/>
          <w:lang w:eastAsia="zh-CN"/>
        </w:rPr>
        <w:t>推行建立</w:t>
      </w:r>
      <w:r>
        <w:rPr>
          <w:rFonts w:hint="eastAsia" w:ascii="仿宋_GB2312" w:hAnsi="仿宋_GB2312" w:eastAsia="仿宋_GB2312" w:cs="仿宋_GB2312"/>
          <w:sz w:val="32"/>
          <w:szCs w:val="32"/>
        </w:rPr>
        <w:t>企业首席质量官制度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现提出如下意见。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明确</w:t>
      </w:r>
      <w:r>
        <w:rPr>
          <w:rFonts w:hint="eastAsia" w:ascii="黑体" w:hAnsi="黑体" w:eastAsia="黑体" w:cs="黑体"/>
          <w:b w:val="0"/>
          <w:bCs/>
          <w:sz w:val="32"/>
          <w:szCs w:val="32"/>
        </w:rPr>
        <w:t>意义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首席质量官制度是现代企业制度的重要内容，是质量人才队伍建设的有力抓手。建立首席质量官制度制度，有利于明确企业内部关键岗位质量责任，督促企业落实质量安全主体责任，有效保障质量安全；有利于强化企业质量管理，提升质量水平，增强企业竞争力；有利于质量工作者履行职责，发挥专长，推动企业健康发展。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地各</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部门和广大企业要充分认识推行首席质量官制度的重要性，进一步完善保障机制，完善制度建设，加大培育力度，为质量发展提供充足的人才资源。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二、工作目标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党中央、国务院和省市一系列高质量发展的工作部署，按照“政府引导、部门联动、企业主体、社会参与”的原则，不断完善首席质量官培育、聘任、履职和管理制度，在制造业领域全力推行首席质量官制度，并带动服务、建筑、农业等其他业态试点开展，积极探索和发挥企业首席质量官制度在质量安全、质量发展、质量方法推广应用等方面的关键作用，切实推动</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企业质量管理水平得到整体提升。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到2021年底，力争全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规模以上企业首席质量官聘任率达50%以上，重点行业中小微企业首席质量官聘任率达30%以上；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到2023年底，力争全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规模以上企业首席质量官聘任率达80%以上，重点行业中小微企业首席质量官聘任率达50%以上；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到2025年底，力争全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规模以上企业全面推广首席质量官制度，重点行业中小微企业首席质量官聘任率达80%以上。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三、主要内容</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（一）岗位定义。</w:t>
      </w:r>
      <w:r>
        <w:rPr>
          <w:rFonts w:hint="eastAsia" w:ascii="仿宋_GB2312" w:hAnsi="仿宋_GB2312" w:eastAsia="仿宋_GB2312" w:cs="仿宋_GB2312"/>
          <w:sz w:val="32"/>
          <w:szCs w:val="32"/>
        </w:rPr>
        <w:t>首席质量官（CQO）是指企业对质量安全和质量发展工作全面负责的高层管理人员，由企业法定代表人或主要负责人选拔任命，颁发聘任授权证书，授权其开展工作。企业的质量管理、质量经营、质量检验、质量安全、品牌建设等相关业务工作部门，一般隶属于首席质量官直接领导。</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sz w:val="32"/>
          <w:szCs w:val="32"/>
        </w:rPr>
      </w:pPr>
      <w:r>
        <w:rPr>
          <w:rFonts w:hint="eastAsia" w:ascii="楷体_GB2312" w:hAnsi="楷体_GB2312" w:eastAsia="楷体_GB2312" w:cs="楷体_GB2312"/>
          <w:b/>
          <w:sz w:val="32"/>
          <w:szCs w:val="32"/>
        </w:rPr>
        <w:t>（二）任职条件。</w:t>
      </w:r>
      <w:r>
        <w:rPr>
          <w:rFonts w:hint="eastAsia" w:ascii="仿宋_GB2312" w:hAnsi="仿宋_GB2312" w:eastAsia="仿宋_GB2312" w:cs="仿宋_GB2312"/>
          <w:sz w:val="32"/>
          <w:szCs w:val="32"/>
        </w:rPr>
        <w:t>首席质量官应从事质量管理工作3年以上，具有</w:t>
      </w:r>
      <w:r>
        <w:rPr>
          <w:rFonts w:hint="eastAsia" w:ascii="仿宋_GB2312" w:hAnsi="仿宋_GB2312" w:eastAsia="仿宋_GB2312" w:cs="仿宋_GB2312"/>
          <w:sz w:val="32"/>
          <w:szCs w:val="32"/>
          <w:lang w:eastAsia="zh-CN"/>
        </w:rPr>
        <w:t>大专</w:t>
      </w:r>
      <w:r>
        <w:rPr>
          <w:rFonts w:hint="eastAsia" w:ascii="仿宋_GB2312" w:hAnsi="仿宋_GB2312" w:eastAsia="仿宋_GB2312" w:cs="仿宋_GB2312"/>
          <w:sz w:val="32"/>
          <w:szCs w:val="32"/>
        </w:rPr>
        <w:t>及以上或相当学历，具备较好的沟通、协调、组织管理能力，并有一定的质量管理知识和实践经验。小微企业可结合实际，参考制定相应的条件。</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（三）工作职责。</w:t>
      </w:r>
      <w:r>
        <w:rPr>
          <w:rFonts w:hint="eastAsia" w:ascii="仿宋_GB2312" w:hAnsi="仿宋_GB2312" w:eastAsia="仿宋_GB2312" w:cs="仿宋_GB2312"/>
          <w:sz w:val="32"/>
          <w:szCs w:val="32"/>
        </w:rPr>
        <w:t>首席质量官应负责企业质量品牌战略、规划和计划的制定和实施；负责企业产品（服务）质量的检控及质量安全保障；负责企业质量管理体系建设、实施及持续改进；建立并组织实施企业质量奖励制度，推行先进质量管理方法；组织开展企业质量创新、质量改进、质量攻关、质量比对等质量活动；负责企业质量人才的培训教育，组织顾客满意度的测量；负责企业质量文化创建与推进；建立企业缺陷产品召回制度，配合政府部门做好日常监管工作；负责总结提炼企业在质量管理、品牌建设等方面成功的经验和案例等。</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（四）工作权利。</w:t>
      </w:r>
      <w:r>
        <w:rPr>
          <w:rFonts w:hint="eastAsia" w:ascii="仿宋_GB2312" w:hAnsi="仿宋_GB2312" w:eastAsia="仿宋_GB2312" w:cs="仿宋_GB2312"/>
          <w:sz w:val="32"/>
          <w:szCs w:val="32"/>
        </w:rPr>
        <w:t>首席质量官应参与企业经营管理决策；向企业决策层提出加强质量工作的措施建议；组织监督检查本企业各岗位质量工作责任制的贯彻落实；部署对原料进厂、生产过程、出厂检验的检查把关；主持本企业内质量考核，行使质量安全“一票否决”权；参加政府部门学习交流活动。</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（五）工作规范。</w:t>
      </w:r>
      <w:r>
        <w:rPr>
          <w:rFonts w:hint="eastAsia" w:ascii="仿宋_GB2312" w:hAnsi="仿宋_GB2312" w:eastAsia="仿宋_GB2312" w:cs="仿宋_GB2312"/>
          <w:sz w:val="32"/>
          <w:szCs w:val="32"/>
        </w:rPr>
        <w:t>首席质量官应具有良好的职业操守和专业素养，及时发现并报告企业在质量管理过程中存在的问题或者隐患；履行职责应当保持充分的独立性，作出独立、审慎、及时的判断，主动回避与本人有利益冲突的事项；应当保守企业的商业秘密和合作伙伴资料秘密，不得泄露在履职过程中掌握的企业秘密或者合作伙伴信息，损害企业或者合作伙伴的合法权益；积极参加各种义务性质量咨询服务活动和公益活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、任职程序</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（一）资格培训。</w:t>
      </w:r>
      <w:r>
        <w:rPr>
          <w:rFonts w:hint="eastAsia" w:ascii="仿宋_GB2312" w:hAnsi="仿宋_GB2312" w:eastAsia="仿宋_GB2312" w:cs="仿宋_GB2312"/>
          <w:sz w:val="32"/>
          <w:szCs w:val="32"/>
        </w:rPr>
        <w:t>企业选派符合条件的人员参加</w:t>
      </w:r>
      <w:r>
        <w:rPr>
          <w:rFonts w:hint="eastAsia" w:ascii="仿宋_GB2312" w:hAnsi="仿宋_GB2312" w:eastAsia="仿宋_GB2312" w:cs="仿宋_GB2312"/>
          <w:sz w:val="32"/>
          <w:szCs w:val="32"/>
          <w:lang w:eastAsia="zh-CN"/>
        </w:rPr>
        <w:t>县质量强县工作委员会办公室</w:t>
      </w:r>
      <w:r>
        <w:rPr>
          <w:rFonts w:hint="eastAsia" w:ascii="仿宋_GB2312" w:hAnsi="仿宋_GB2312" w:eastAsia="仿宋_GB2312" w:cs="仿宋_GB2312"/>
          <w:sz w:val="32"/>
          <w:szCs w:val="32"/>
        </w:rPr>
        <w:t>组织的首席质量官免费任职培训，并自愿签订企业首席质量官质量诚信承诺书。</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（二）企业选任。</w:t>
      </w:r>
      <w:r>
        <w:rPr>
          <w:rFonts w:hint="eastAsia" w:ascii="仿宋_GB2312" w:hAnsi="仿宋_GB2312" w:eastAsia="仿宋_GB2312" w:cs="仿宋_GB2312"/>
          <w:sz w:val="32"/>
          <w:szCs w:val="32"/>
        </w:rPr>
        <w:t>企业应根据需要设立首席质量官岗位，由企业法定代表人或主要负责人签发首席质量官任命书。鼓励企业将首席质量官纳入组织结构中，作为企业的一项组织职能充分发挥作用。</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（三）登记管理。</w:t>
      </w:r>
      <w:r>
        <w:rPr>
          <w:rFonts w:hint="eastAsia" w:ascii="仿宋_GB2312" w:hAnsi="仿宋_GB2312" w:eastAsia="仿宋_GB2312" w:cs="仿宋_GB2312"/>
          <w:sz w:val="32"/>
          <w:szCs w:val="32"/>
          <w:lang w:eastAsia="zh-CN"/>
        </w:rPr>
        <w:t>县质量强县工作委员会办公室</w:t>
      </w:r>
      <w:r>
        <w:rPr>
          <w:rFonts w:hint="eastAsia" w:ascii="仿宋_GB2312" w:hAnsi="仿宋_GB2312" w:eastAsia="仿宋_GB2312" w:cs="仿宋_GB2312"/>
          <w:sz w:val="32"/>
          <w:szCs w:val="32"/>
        </w:rPr>
        <w:t>对全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的企业首席质量官进行统一登记管理。企业重新聘用首席质量官，应当在聘用后一个月内，填写《企业首席质量官（变更）登记表》（附件1），报知</w:t>
      </w:r>
      <w:r>
        <w:rPr>
          <w:rFonts w:hint="eastAsia" w:ascii="仿宋_GB2312" w:hAnsi="仿宋_GB2312" w:eastAsia="仿宋_GB2312" w:cs="仿宋_GB2312"/>
          <w:sz w:val="32"/>
          <w:szCs w:val="32"/>
          <w:lang w:eastAsia="zh-CN"/>
        </w:rPr>
        <w:t>县质量强县工作委员会办公室</w:t>
      </w:r>
      <w:r>
        <w:rPr>
          <w:rFonts w:hint="eastAsia" w:ascii="仿宋_GB2312" w:hAnsi="仿宋_GB2312" w:eastAsia="仿宋_GB2312" w:cs="仿宋_GB2312"/>
          <w:sz w:val="32"/>
          <w:szCs w:val="32"/>
        </w:rPr>
        <w:t>进行变更。首席质量官在任期内应按规定递交年度质量管理绩效报告或继续教育证明。探索开展企业首席质量官星级评定和优秀企业首席质量官评选等工作，大力营造推行首席质量官制度的良好氛围。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、工作要求</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（一）强</w:t>
      </w:r>
      <w:r>
        <w:rPr>
          <w:rFonts w:hint="eastAsia" w:ascii="楷体_GB2312" w:hAnsi="楷体_GB2312" w:eastAsia="楷体_GB2312" w:cs="楷体_GB2312"/>
          <w:b/>
          <w:sz w:val="32"/>
          <w:szCs w:val="32"/>
          <w:lang w:eastAsia="zh-CN"/>
        </w:rPr>
        <w:t>化</w:t>
      </w:r>
      <w:r>
        <w:rPr>
          <w:rFonts w:hint="eastAsia" w:ascii="楷体_GB2312" w:hAnsi="楷体_GB2312" w:eastAsia="楷体_GB2312" w:cs="楷体_GB2312"/>
          <w:b/>
          <w:sz w:val="32"/>
          <w:szCs w:val="32"/>
        </w:rPr>
        <w:t>引导推动。</w:t>
      </w:r>
      <w:r>
        <w:rPr>
          <w:rFonts w:hint="eastAsia" w:ascii="仿宋_GB2312" w:hAnsi="仿宋_GB2312" w:eastAsia="仿宋_GB2312" w:cs="仿宋_GB2312"/>
          <w:sz w:val="32"/>
          <w:szCs w:val="32"/>
        </w:rPr>
        <w:t>首席质量官制度是明确质量责任、有效保障质量安全、提升企业质量竞争力的重要举措。各单位要将深入完善首席质量官制度，作为质量强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、质量强企建设的重要内容，要结合实际出台激励政策，落实保障措施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要动员首席质量官踊跃参加各项活动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组织集中培训、实地观摩、经验交流等形式，加强对首席质量官的指导培育和跟踪培训；协同行业主管部门推动相关企业加大首席质量官任命聘用力度；结合本地产业实际，推动建立区域或特色产业“首席质量官俱乐部”，努力在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形成首席质量官自我管理的共治格局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全力推动我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首席质量官制度赢得新发展、再上新台阶。今后，在企业申报政府质量奖和各类质量项目以及与质量相关的先进评选活动中，要将建立首席质量官制度作为必备条件。</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（二）强化企业</w:t>
      </w:r>
      <w:r>
        <w:rPr>
          <w:rFonts w:hint="eastAsia" w:ascii="楷体_GB2312" w:hAnsi="楷体_GB2312" w:eastAsia="楷体_GB2312" w:cs="楷体_GB2312"/>
          <w:b/>
          <w:sz w:val="32"/>
          <w:szCs w:val="32"/>
          <w:lang w:eastAsia="zh-CN"/>
        </w:rPr>
        <w:t>主责</w:t>
      </w:r>
      <w:r>
        <w:rPr>
          <w:rFonts w:hint="eastAsia" w:ascii="楷体_GB2312" w:hAnsi="楷体_GB2312" w:eastAsia="楷体_GB2312" w:cs="楷体_GB2312"/>
          <w:b/>
          <w:sz w:val="32"/>
          <w:szCs w:val="32"/>
        </w:rPr>
        <w:t>。</w:t>
      </w:r>
      <w:r>
        <w:rPr>
          <w:rFonts w:hint="eastAsia" w:ascii="仿宋_GB2312" w:hAnsi="仿宋_GB2312" w:eastAsia="仿宋_GB2312" w:cs="仿宋_GB2312"/>
          <w:sz w:val="32"/>
          <w:szCs w:val="32"/>
        </w:rPr>
        <w:t>企业是质量责任的主体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条件的企业要逐步设立首席质量官岗位，提供首席质量官工作平台，把优秀的质量管理人才推到管理前沿，推进质量创新，履行质量责任和义务。要充分发挥首席质量官作用，深入开展质量强企活动，完善质量管理体系，采用现代管理理念方法，加强全员、全过程、全方位质量管理，提升质量管理水平，推动质量进步。要以首席质量官制度为导向，加强质量人才建设，制订质量人才培养计划，并按照质量绩效实施岗位津贴。</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）强化激励考核。</w:t>
      </w:r>
      <w:r>
        <w:rPr>
          <w:rFonts w:hint="eastAsia" w:ascii="仿宋_GB2312" w:hAnsi="仿宋_GB2312" w:eastAsia="仿宋_GB2312" w:cs="仿宋_GB2312"/>
          <w:sz w:val="32"/>
          <w:szCs w:val="32"/>
        </w:rPr>
        <w:t>企业应加大首席质量官聘任和使用力度，明确首席质量官的职责、职权及待遇，引入首席质量官竞争聘任机制和激励机制，搭建企业内部畅通的职业发展通道，充分保障首席质量官享有参加继续教育和享有推荐相关部门表彰奖励等的优先待遇，保持首席质量官队伍活力。要鼓励首席质量官积极申报各类评奖评优评先，并适时推行企业首席质量官星级评定、优秀企业首席质量官评选及政府质量奖评审参与等工作，大力营造推行首席质量官制度的良好氛围。要加强督查考核，将推动首席质量官制度推进情况纳入政府质量工作专项督查范围。要加强对首席质量官的绩效考核，不断增强首席质量官使命感和责任感，有效推动企业实现转型升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对在质量管理中存在的违法违规行为或者重大风险隐患知情不报、拖延不报或者作虚假报告等情况的，建立警示和退出机制。</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四</w:t>
      </w: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强化社会</w:t>
      </w:r>
      <w:r>
        <w:rPr>
          <w:rFonts w:hint="eastAsia" w:ascii="楷体_GB2312" w:hAnsi="楷体_GB2312" w:eastAsia="楷体_GB2312" w:cs="楷体_GB2312"/>
          <w:b/>
          <w:sz w:val="32"/>
          <w:szCs w:val="32"/>
        </w:rPr>
        <w:t>宣传。</w:t>
      </w:r>
      <w:r>
        <w:rPr>
          <w:rFonts w:hint="eastAsia" w:ascii="仿宋_GB2312" w:hAnsi="仿宋_GB2312" w:eastAsia="仿宋_GB2312" w:cs="仿宋_GB2312"/>
          <w:sz w:val="32"/>
          <w:szCs w:val="32"/>
        </w:rPr>
        <w:t>要充分发挥主流新闻媒体的作用，强化推行首席质量官制度的目的、宗旨和意义的宣传，让社会广泛知晓、认可首席质量官制度。要积极组织首席质量官访谈等宣传活动，动员我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首席质量官参加“质量品牌故事”大赛、“先进质量管理方法”评选等活动，并利用质量月、品牌日等契机，在我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企业中大力推广首席质量官制度。要善于总结提炼企业好的质量管理经验和做法，推动建立首席质量官制度，倡导企业导入卓越绩效管理模式，有效树立行业质量标杆，提升企业质量竞争力。对于有条件的行业协会，可以自行编写本行业内关于质量管理经验、企业典型案例等专题报刊或杂志，大力弘扬先进质量文化，进一步推广首席质量官制度，带动行业企业提升质量管理水平。</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附件：崇阳县</w:t>
      </w:r>
      <w:r>
        <w:rPr>
          <w:rFonts w:hint="eastAsia" w:ascii="仿宋_GB2312" w:hAnsi="仿宋_GB2312" w:eastAsia="仿宋_GB2312" w:cs="仿宋_GB2312"/>
          <w:sz w:val="32"/>
          <w:szCs w:val="32"/>
        </w:rPr>
        <w:t>企业首席质量官登记表</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560" w:firstLineChars="8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2560" w:firstLineChars="8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崇阳县质量强县工作委员会办公室</w:t>
      </w:r>
    </w:p>
    <w:p>
      <w:pPr>
        <w:keepNext w:val="0"/>
        <w:keepLines w:val="0"/>
        <w:pageBreakBefore w:val="0"/>
        <w:widowControl w:val="0"/>
        <w:kinsoku/>
        <w:wordWrap/>
        <w:overflowPunct/>
        <w:topLinePunct w:val="0"/>
        <w:autoSpaceDE/>
        <w:autoSpaceDN/>
        <w:bidi w:val="0"/>
        <w:adjustRightInd/>
        <w:snapToGrid/>
        <w:spacing w:line="480" w:lineRule="exact"/>
        <w:ind w:firstLine="3840" w:firstLineChars="1200"/>
        <w:textAlignment w:val="auto"/>
        <w:rPr>
          <w:rFonts w:hint="default" w:ascii="仿宋" w:hAnsi="仿宋" w:eastAsia="仿宋"/>
          <w:sz w:val="32"/>
          <w:szCs w:val="32"/>
          <w:lang w:val="en-US" w:eastAsia="zh-CN"/>
        </w:rPr>
      </w:pPr>
      <w:r>
        <w:rPr>
          <w:rFonts w:hint="eastAsia" w:ascii="仿宋_GB2312" w:hAnsi="仿宋_GB2312" w:eastAsia="仿宋_GB2312" w:cs="仿宋_GB2312"/>
          <w:sz w:val="32"/>
          <w:szCs w:val="32"/>
          <w:lang w:val="en-US" w:eastAsia="zh-CN"/>
        </w:rPr>
        <w:t>2022年2月22日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p>
      <w:pPr>
        <w:pStyle w:val="2"/>
        <w:rPr>
          <w:sz w:val="32"/>
          <w:szCs w:val="32"/>
        </w:rPr>
      </w:pPr>
    </w:p>
    <w:p>
      <w:pPr>
        <w:rPr>
          <w:sz w:val="32"/>
          <w:szCs w:val="32"/>
        </w:rPr>
      </w:pPr>
    </w:p>
    <w:p>
      <w:pPr>
        <w:pStyle w:val="2"/>
        <w:rPr>
          <w:sz w:val="32"/>
          <w:szCs w:val="32"/>
        </w:rPr>
      </w:pPr>
    </w:p>
    <w:p>
      <w:pPr>
        <w:rPr>
          <w:sz w:val="32"/>
          <w:szCs w:val="32"/>
        </w:rPr>
      </w:pPr>
    </w:p>
    <w:p>
      <w:pPr>
        <w:pStyle w:val="2"/>
        <w:rPr>
          <w:sz w:val="32"/>
          <w:szCs w:val="32"/>
        </w:rPr>
      </w:pPr>
    </w:p>
    <w:p>
      <w:pPr>
        <w:rPr>
          <w:sz w:val="32"/>
          <w:szCs w:val="32"/>
        </w:rPr>
      </w:pPr>
    </w:p>
    <w:p>
      <w:pPr>
        <w:pStyle w:val="2"/>
        <w:rPr>
          <w:sz w:val="32"/>
          <w:szCs w:val="32"/>
        </w:rPr>
      </w:pPr>
    </w:p>
    <w:p>
      <w:pPr>
        <w:rPr>
          <w:sz w:val="32"/>
          <w:szCs w:val="32"/>
        </w:rPr>
      </w:pPr>
    </w:p>
    <w:p>
      <w:pPr>
        <w:pStyle w:val="2"/>
        <w:rPr>
          <w:sz w:val="32"/>
          <w:szCs w:val="32"/>
        </w:rPr>
      </w:pPr>
    </w:p>
    <w:p>
      <w:pPr>
        <w:rPr>
          <w:sz w:val="32"/>
          <w:szCs w:val="32"/>
        </w:rPr>
      </w:pPr>
    </w:p>
    <w:p>
      <w:pPr>
        <w:jc w:val="left"/>
        <w:rPr>
          <w:rFonts w:ascii="黑体" w:hAnsi="黑体" w:eastAsia="黑体"/>
          <w:sz w:val="28"/>
          <w:szCs w:val="28"/>
        </w:rPr>
      </w:pPr>
      <w:r>
        <w:rPr>
          <w:rFonts w:hint="eastAsia" w:ascii="黑体" w:hAnsi="黑体" w:eastAsia="黑体"/>
          <w:sz w:val="28"/>
          <w:szCs w:val="28"/>
        </w:rPr>
        <w:t>附件：</w:t>
      </w:r>
    </w:p>
    <w:p>
      <w:pPr>
        <w:jc w:val="center"/>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44"/>
          <w:szCs w:val="44"/>
          <w:lang w:eastAsia="zh-CN"/>
        </w:rPr>
        <w:t>崇阳县</w:t>
      </w:r>
      <w:r>
        <w:rPr>
          <w:rFonts w:hint="eastAsia" w:ascii="方正小标宋简体" w:hAnsi="方正小标宋简体" w:eastAsia="方正小标宋简体" w:cs="方正小标宋简体"/>
          <w:b w:val="0"/>
          <w:bCs/>
          <w:sz w:val="44"/>
          <w:szCs w:val="44"/>
        </w:rPr>
        <w:t>企业首席质量官登记表</w:t>
      </w:r>
    </w:p>
    <w:p>
      <w:pPr>
        <w:wordWrap w:val="0"/>
        <w:jc w:val="center"/>
        <w:rPr>
          <w:rFonts w:hint="eastAsia" w:ascii="仿宋_GB2312" w:hAnsi="仿宋_GB2312" w:eastAsia="仿宋_GB2312" w:cs="仿宋_GB2312"/>
          <w:sz w:val="28"/>
          <w:szCs w:val="28"/>
        </w:rPr>
      </w:pPr>
      <w:r>
        <w:rPr>
          <w:rFonts w:hint="default" w:ascii="仿宋" w:hAnsi="仿宋" w:eastAsia="仿宋"/>
          <w:sz w:val="24"/>
          <w:szCs w:val="24"/>
          <w:lang w:val="en-US"/>
        </w:rPr>
        <w:t xml:space="preserve">                                      </w:t>
      </w:r>
      <w:r>
        <w:rPr>
          <w:rFonts w:hint="eastAsia" w:ascii="仿宋_GB2312" w:hAnsi="仿宋_GB2312" w:eastAsia="仿宋_GB2312" w:cs="仿宋_GB2312"/>
          <w:sz w:val="24"/>
          <w:szCs w:val="24"/>
        </w:rPr>
        <w:t>填写日期：     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425"/>
        <w:gridCol w:w="110"/>
        <w:gridCol w:w="1308"/>
        <w:gridCol w:w="708"/>
        <w:gridCol w:w="1179"/>
        <w:gridCol w:w="381"/>
        <w:gridCol w:w="68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企业</w:t>
            </w:r>
            <w:r>
              <w:rPr>
                <w:rFonts w:hint="eastAsia" w:ascii="仿宋_GB2312" w:hAnsi="仿宋_GB2312" w:eastAsia="仿宋_GB2312" w:cs="仿宋_GB2312"/>
                <w:sz w:val="24"/>
                <w:szCs w:val="24"/>
              </w:rPr>
              <w:t>名称</w:t>
            </w:r>
          </w:p>
        </w:tc>
        <w:tc>
          <w:tcPr>
            <w:tcW w:w="5245" w:type="dxa"/>
            <w:gridSpan w:val="7"/>
            <w:vAlign w:val="center"/>
          </w:tcPr>
          <w:p>
            <w:pPr>
              <w:jc w:val="center"/>
              <w:rPr>
                <w:rFonts w:hint="eastAsia" w:ascii="仿宋_GB2312" w:hAnsi="仿宋_GB2312" w:eastAsia="仿宋_GB2312" w:cs="仿宋_GB2312"/>
                <w:sz w:val="24"/>
                <w:szCs w:val="24"/>
              </w:rPr>
            </w:pPr>
          </w:p>
        </w:tc>
        <w:tc>
          <w:tcPr>
            <w:tcW w:w="1751" w:type="dxa"/>
            <w:gridSpan w:val="2"/>
            <w:vMerge w:val="restart"/>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企业住所</w:t>
            </w:r>
          </w:p>
        </w:tc>
        <w:tc>
          <w:tcPr>
            <w:tcW w:w="1669" w:type="dxa"/>
            <w:gridSpan w:val="3"/>
            <w:vAlign w:val="center"/>
          </w:tcPr>
          <w:p>
            <w:pPr>
              <w:jc w:val="center"/>
              <w:rPr>
                <w:rFonts w:hint="eastAsia" w:ascii="仿宋_GB2312" w:hAnsi="仿宋_GB2312" w:eastAsia="仿宋_GB2312" w:cs="仿宋_GB2312"/>
                <w:sz w:val="24"/>
                <w:szCs w:val="24"/>
              </w:rPr>
            </w:pPr>
          </w:p>
        </w:tc>
        <w:tc>
          <w:tcPr>
            <w:tcW w:w="13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2268" w:type="dxa"/>
            <w:gridSpan w:val="3"/>
            <w:vAlign w:val="center"/>
          </w:tcPr>
          <w:p>
            <w:pPr>
              <w:jc w:val="center"/>
              <w:rPr>
                <w:rFonts w:hint="eastAsia" w:ascii="仿宋_GB2312" w:hAnsi="仿宋_GB2312" w:eastAsia="仿宋_GB2312" w:cs="仿宋_GB2312"/>
                <w:sz w:val="24"/>
                <w:szCs w:val="24"/>
              </w:rPr>
            </w:pPr>
          </w:p>
        </w:tc>
        <w:tc>
          <w:tcPr>
            <w:tcW w:w="1751" w:type="dxa"/>
            <w:gridSpan w:val="2"/>
            <w:vMerge w:val="continue"/>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企业</w:t>
            </w:r>
            <w:r>
              <w:rPr>
                <w:rFonts w:hint="eastAsia" w:ascii="仿宋_GB2312" w:hAnsi="仿宋_GB2312" w:eastAsia="仿宋_GB2312" w:cs="仿宋_GB2312"/>
                <w:sz w:val="24"/>
                <w:szCs w:val="24"/>
              </w:rPr>
              <w:t>性质</w:t>
            </w:r>
          </w:p>
        </w:tc>
        <w:tc>
          <w:tcPr>
            <w:tcW w:w="1669" w:type="dxa"/>
            <w:gridSpan w:val="3"/>
            <w:vAlign w:val="center"/>
          </w:tcPr>
          <w:p>
            <w:pPr>
              <w:jc w:val="center"/>
              <w:rPr>
                <w:rFonts w:hint="eastAsia" w:ascii="仿宋_GB2312" w:hAnsi="仿宋_GB2312" w:eastAsia="仿宋_GB2312" w:cs="仿宋_GB2312"/>
                <w:sz w:val="24"/>
                <w:szCs w:val="24"/>
              </w:rPr>
            </w:pPr>
          </w:p>
        </w:tc>
        <w:tc>
          <w:tcPr>
            <w:tcW w:w="13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企业规模</w:t>
            </w:r>
          </w:p>
        </w:tc>
        <w:tc>
          <w:tcPr>
            <w:tcW w:w="2268" w:type="dxa"/>
            <w:gridSpan w:val="3"/>
            <w:vAlign w:val="center"/>
          </w:tcPr>
          <w:p>
            <w:pPr>
              <w:jc w:val="center"/>
              <w:rPr>
                <w:rFonts w:hint="eastAsia" w:ascii="仿宋_GB2312" w:hAnsi="仿宋_GB2312" w:eastAsia="仿宋_GB2312" w:cs="仿宋_GB2312"/>
                <w:sz w:val="24"/>
                <w:szCs w:val="24"/>
              </w:rPr>
            </w:pPr>
          </w:p>
        </w:tc>
        <w:tc>
          <w:tcPr>
            <w:tcW w:w="1751" w:type="dxa"/>
            <w:gridSpan w:val="2"/>
            <w:vMerge w:val="continue"/>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主导产品</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及经营项目</w:t>
            </w:r>
          </w:p>
        </w:tc>
        <w:tc>
          <w:tcPr>
            <w:tcW w:w="5245" w:type="dxa"/>
            <w:gridSpan w:val="7"/>
            <w:vAlign w:val="center"/>
          </w:tcPr>
          <w:p>
            <w:pPr>
              <w:jc w:val="center"/>
              <w:rPr>
                <w:rFonts w:hint="eastAsia" w:ascii="仿宋_GB2312" w:hAnsi="仿宋_GB2312" w:eastAsia="仿宋_GB2312" w:cs="仿宋_GB2312"/>
                <w:sz w:val="24"/>
                <w:szCs w:val="24"/>
              </w:rPr>
            </w:pPr>
          </w:p>
        </w:tc>
        <w:tc>
          <w:tcPr>
            <w:tcW w:w="1751" w:type="dxa"/>
            <w:gridSpan w:val="2"/>
            <w:vMerge w:val="continue"/>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首席质量官姓 名</w:t>
            </w:r>
          </w:p>
        </w:tc>
        <w:tc>
          <w:tcPr>
            <w:tcW w:w="1669" w:type="dxa"/>
            <w:gridSpan w:val="3"/>
            <w:vAlign w:val="center"/>
          </w:tcPr>
          <w:p>
            <w:pPr>
              <w:jc w:val="center"/>
              <w:rPr>
                <w:rFonts w:hint="eastAsia" w:ascii="仿宋_GB2312" w:hAnsi="仿宋_GB2312" w:eastAsia="仿宋_GB2312" w:cs="仿宋_GB2312"/>
                <w:sz w:val="24"/>
                <w:szCs w:val="24"/>
              </w:rPr>
            </w:pPr>
          </w:p>
        </w:tc>
        <w:tc>
          <w:tcPr>
            <w:tcW w:w="13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4019" w:type="dxa"/>
            <w:gridSpan w:val="5"/>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669" w:type="dxa"/>
            <w:gridSpan w:val="3"/>
            <w:vAlign w:val="center"/>
          </w:tcPr>
          <w:p>
            <w:pPr>
              <w:jc w:val="center"/>
              <w:rPr>
                <w:rFonts w:hint="eastAsia" w:ascii="仿宋_GB2312" w:hAnsi="仿宋_GB2312" w:eastAsia="仿宋_GB2312" w:cs="仿宋_GB2312"/>
                <w:sz w:val="24"/>
                <w:szCs w:val="24"/>
              </w:rPr>
            </w:pPr>
          </w:p>
        </w:tc>
        <w:tc>
          <w:tcPr>
            <w:tcW w:w="13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出生日期</w:t>
            </w:r>
          </w:p>
        </w:tc>
        <w:tc>
          <w:tcPr>
            <w:tcW w:w="1887" w:type="dxa"/>
            <w:gridSpan w:val="2"/>
            <w:vAlign w:val="center"/>
          </w:tcPr>
          <w:p>
            <w:pPr>
              <w:jc w:val="center"/>
              <w:rPr>
                <w:rFonts w:hint="eastAsia" w:ascii="仿宋_GB2312" w:hAnsi="仿宋_GB2312" w:eastAsia="仿宋_GB2312" w:cs="仿宋_GB2312"/>
                <w:sz w:val="24"/>
                <w:szCs w:val="24"/>
              </w:rPr>
            </w:pPr>
          </w:p>
        </w:tc>
        <w:tc>
          <w:tcPr>
            <w:tcW w:w="106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066"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毕业院校</w:t>
            </w:r>
          </w:p>
        </w:tc>
        <w:tc>
          <w:tcPr>
            <w:tcW w:w="1669" w:type="dxa"/>
            <w:gridSpan w:val="3"/>
            <w:vAlign w:val="center"/>
          </w:tcPr>
          <w:p>
            <w:pPr>
              <w:jc w:val="center"/>
              <w:rPr>
                <w:rFonts w:hint="eastAsia" w:ascii="仿宋_GB2312" w:hAnsi="仿宋_GB2312" w:eastAsia="仿宋_GB2312" w:cs="仿宋_GB2312"/>
                <w:sz w:val="24"/>
                <w:szCs w:val="24"/>
              </w:rPr>
            </w:pPr>
          </w:p>
        </w:tc>
        <w:tc>
          <w:tcPr>
            <w:tcW w:w="13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 业</w:t>
            </w:r>
          </w:p>
        </w:tc>
        <w:tc>
          <w:tcPr>
            <w:tcW w:w="1887" w:type="dxa"/>
            <w:gridSpan w:val="2"/>
            <w:vAlign w:val="center"/>
          </w:tcPr>
          <w:p>
            <w:pPr>
              <w:jc w:val="center"/>
              <w:rPr>
                <w:rFonts w:hint="eastAsia" w:ascii="仿宋_GB2312" w:hAnsi="仿宋_GB2312" w:eastAsia="仿宋_GB2312" w:cs="仿宋_GB2312"/>
                <w:sz w:val="24"/>
                <w:szCs w:val="24"/>
              </w:rPr>
            </w:pPr>
          </w:p>
        </w:tc>
        <w:tc>
          <w:tcPr>
            <w:tcW w:w="106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质量工作年限</w:t>
            </w:r>
          </w:p>
        </w:tc>
        <w:tc>
          <w:tcPr>
            <w:tcW w:w="1066"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1669" w:type="dxa"/>
            <w:gridSpan w:val="3"/>
            <w:vAlign w:val="center"/>
          </w:tcPr>
          <w:p>
            <w:pPr>
              <w:jc w:val="center"/>
              <w:rPr>
                <w:rFonts w:hint="eastAsia" w:ascii="仿宋_GB2312" w:hAnsi="仿宋_GB2312" w:eastAsia="仿宋_GB2312" w:cs="仿宋_GB2312"/>
                <w:sz w:val="24"/>
                <w:szCs w:val="24"/>
              </w:rPr>
            </w:pPr>
          </w:p>
        </w:tc>
        <w:tc>
          <w:tcPr>
            <w:tcW w:w="13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887" w:type="dxa"/>
            <w:gridSpan w:val="2"/>
            <w:vAlign w:val="center"/>
          </w:tcPr>
          <w:p>
            <w:pPr>
              <w:jc w:val="center"/>
              <w:rPr>
                <w:rFonts w:hint="eastAsia" w:ascii="仿宋_GB2312" w:hAnsi="仿宋_GB2312" w:eastAsia="仿宋_GB2312" w:cs="仿宋_GB2312"/>
                <w:sz w:val="24"/>
                <w:szCs w:val="24"/>
              </w:rPr>
            </w:pPr>
          </w:p>
        </w:tc>
        <w:tc>
          <w:tcPr>
            <w:tcW w:w="106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1066"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 机</w:t>
            </w:r>
          </w:p>
        </w:tc>
        <w:tc>
          <w:tcPr>
            <w:tcW w:w="1669" w:type="dxa"/>
            <w:gridSpan w:val="3"/>
            <w:vAlign w:val="center"/>
          </w:tcPr>
          <w:p>
            <w:pPr>
              <w:jc w:val="center"/>
              <w:rPr>
                <w:rFonts w:hint="eastAsia" w:ascii="仿宋_GB2312" w:hAnsi="仿宋_GB2312" w:eastAsia="仿宋_GB2312" w:cs="仿宋_GB2312"/>
                <w:sz w:val="24"/>
                <w:szCs w:val="24"/>
              </w:rPr>
            </w:pPr>
          </w:p>
        </w:tc>
        <w:tc>
          <w:tcPr>
            <w:tcW w:w="13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 真</w:t>
            </w:r>
          </w:p>
        </w:tc>
        <w:tc>
          <w:tcPr>
            <w:tcW w:w="1887" w:type="dxa"/>
            <w:gridSpan w:val="2"/>
            <w:vAlign w:val="center"/>
          </w:tcPr>
          <w:p>
            <w:pPr>
              <w:jc w:val="center"/>
              <w:rPr>
                <w:rFonts w:hint="eastAsia" w:ascii="仿宋_GB2312" w:hAnsi="仿宋_GB2312" w:eastAsia="仿宋_GB2312" w:cs="仿宋_GB2312"/>
                <w:sz w:val="24"/>
                <w:szCs w:val="24"/>
              </w:rPr>
            </w:pPr>
          </w:p>
        </w:tc>
        <w:tc>
          <w:tcPr>
            <w:tcW w:w="106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Email</w:t>
            </w:r>
          </w:p>
        </w:tc>
        <w:tc>
          <w:tcPr>
            <w:tcW w:w="1066"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4864" w:type="dxa"/>
            <w:gridSpan w:val="6"/>
            <w:vAlign w:val="center"/>
          </w:tcPr>
          <w:p>
            <w:pPr>
              <w:jc w:val="center"/>
              <w:rPr>
                <w:rFonts w:hint="eastAsia" w:ascii="仿宋_GB2312" w:hAnsi="仿宋_GB2312" w:eastAsia="仿宋_GB2312" w:cs="仿宋_GB2312"/>
                <w:sz w:val="24"/>
                <w:szCs w:val="24"/>
              </w:rPr>
            </w:pPr>
          </w:p>
        </w:tc>
        <w:tc>
          <w:tcPr>
            <w:tcW w:w="106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 编</w:t>
            </w:r>
          </w:p>
        </w:tc>
        <w:tc>
          <w:tcPr>
            <w:tcW w:w="1066"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单位负责人</w:t>
            </w:r>
          </w:p>
        </w:tc>
        <w:tc>
          <w:tcPr>
            <w:tcW w:w="1134" w:type="dxa"/>
            <w:vAlign w:val="center"/>
          </w:tcPr>
          <w:p>
            <w:pPr>
              <w:jc w:val="center"/>
              <w:rPr>
                <w:rFonts w:hint="eastAsia" w:ascii="仿宋_GB2312" w:hAnsi="仿宋_GB2312" w:eastAsia="仿宋_GB2312" w:cs="仿宋_GB2312"/>
                <w:sz w:val="24"/>
                <w:szCs w:val="24"/>
              </w:rPr>
            </w:pPr>
          </w:p>
        </w:tc>
        <w:tc>
          <w:tcPr>
            <w:tcW w:w="4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418" w:type="dxa"/>
            <w:gridSpan w:val="2"/>
            <w:vAlign w:val="center"/>
          </w:tcPr>
          <w:p>
            <w:pPr>
              <w:jc w:val="center"/>
              <w:rPr>
                <w:rFonts w:hint="eastAsia" w:ascii="仿宋_GB2312" w:hAnsi="仿宋_GB2312" w:eastAsia="仿宋_GB2312" w:cs="仿宋_GB2312"/>
                <w:sz w:val="24"/>
                <w:szCs w:val="24"/>
              </w:rPr>
            </w:pPr>
          </w:p>
        </w:tc>
        <w:tc>
          <w:tcPr>
            <w:tcW w:w="7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电话传真</w:t>
            </w:r>
          </w:p>
        </w:tc>
        <w:tc>
          <w:tcPr>
            <w:tcW w:w="1179" w:type="dxa"/>
            <w:vAlign w:val="center"/>
          </w:tcPr>
          <w:p>
            <w:pPr>
              <w:jc w:val="center"/>
              <w:rPr>
                <w:rFonts w:hint="eastAsia" w:ascii="仿宋_GB2312" w:hAnsi="仿宋_GB2312" w:eastAsia="仿宋_GB2312" w:cs="仿宋_GB2312"/>
                <w:sz w:val="24"/>
                <w:szCs w:val="24"/>
              </w:rPr>
            </w:pPr>
          </w:p>
        </w:tc>
        <w:tc>
          <w:tcPr>
            <w:tcW w:w="106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066"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单位质量</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1134" w:type="dxa"/>
            <w:vAlign w:val="center"/>
          </w:tcPr>
          <w:p>
            <w:pPr>
              <w:jc w:val="center"/>
              <w:rPr>
                <w:rFonts w:hint="eastAsia" w:ascii="仿宋_GB2312" w:hAnsi="仿宋_GB2312" w:eastAsia="仿宋_GB2312" w:cs="仿宋_GB2312"/>
                <w:sz w:val="24"/>
                <w:szCs w:val="24"/>
              </w:rPr>
            </w:pPr>
          </w:p>
        </w:tc>
        <w:tc>
          <w:tcPr>
            <w:tcW w:w="42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418" w:type="dxa"/>
            <w:gridSpan w:val="2"/>
            <w:vAlign w:val="center"/>
          </w:tcPr>
          <w:p>
            <w:pPr>
              <w:jc w:val="center"/>
              <w:rPr>
                <w:rFonts w:hint="eastAsia" w:ascii="仿宋_GB2312" w:hAnsi="仿宋_GB2312" w:eastAsia="仿宋_GB2312" w:cs="仿宋_GB2312"/>
                <w:sz w:val="24"/>
                <w:szCs w:val="24"/>
              </w:rPr>
            </w:pPr>
          </w:p>
        </w:tc>
        <w:tc>
          <w:tcPr>
            <w:tcW w:w="70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电话传真</w:t>
            </w:r>
          </w:p>
        </w:tc>
        <w:tc>
          <w:tcPr>
            <w:tcW w:w="1179" w:type="dxa"/>
            <w:vAlign w:val="center"/>
          </w:tcPr>
          <w:p>
            <w:pPr>
              <w:jc w:val="center"/>
              <w:rPr>
                <w:rFonts w:hint="eastAsia" w:ascii="仿宋_GB2312" w:hAnsi="仿宋_GB2312" w:eastAsia="仿宋_GB2312" w:cs="仿宋_GB2312"/>
                <w:sz w:val="24"/>
                <w:szCs w:val="24"/>
              </w:rPr>
            </w:pPr>
          </w:p>
        </w:tc>
        <w:tc>
          <w:tcPr>
            <w:tcW w:w="1066"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066"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首席质量官</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工作简历</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（注明质量管理经验、获奖情况）</w:t>
            </w:r>
          </w:p>
        </w:tc>
        <w:tc>
          <w:tcPr>
            <w:tcW w:w="6996" w:type="dxa"/>
            <w:gridSpan w:val="9"/>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企业</w:t>
            </w:r>
            <w:r>
              <w:rPr>
                <w:rFonts w:hint="eastAsia" w:ascii="仿宋_GB2312" w:hAnsi="仿宋_GB2312" w:eastAsia="仿宋_GB2312" w:cs="仿宋_GB2312"/>
                <w:sz w:val="24"/>
                <w:szCs w:val="24"/>
              </w:rPr>
              <w:t>意见</w:t>
            </w:r>
          </w:p>
        </w:tc>
        <w:tc>
          <w:tcPr>
            <w:tcW w:w="6996" w:type="dxa"/>
            <w:gridSpan w:val="9"/>
            <w:vAlign w:val="center"/>
          </w:tcPr>
          <w:p>
            <w:pPr>
              <w:tabs>
                <w:tab w:val="left" w:pos="154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我单位任命</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同志为企业首席质量官。</w:t>
            </w:r>
          </w:p>
          <w:p>
            <w:pPr>
              <w:tabs>
                <w:tab w:val="left" w:pos="1545"/>
              </w:tabs>
              <w:rPr>
                <w:rFonts w:hint="eastAsia" w:ascii="仿宋_GB2312" w:hAnsi="仿宋_GB2312" w:eastAsia="仿宋_GB2312" w:cs="仿宋_GB2312"/>
                <w:sz w:val="24"/>
                <w:szCs w:val="24"/>
              </w:rPr>
            </w:pPr>
          </w:p>
          <w:p>
            <w:pPr>
              <w:tabs>
                <w:tab w:val="left" w:pos="1545"/>
              </w:tabs>
              <w:ind w:firstLine="3840" w:firstLineChars="1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2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 注</w:t>
            </w:r>
          </w:p>
        </w:tc>
        <w:tc>
          <w:tcPr>
            <w:tcW w:w="6996" w:type="dxa"/>
            <w:gridSpan w:val="9"/>
            <w:vAlign w:val="center"/>
          </w:tcPr>
          <w:p>
            <w:pPr>
              <w:jc w:val="center"/>
              <w:rPr>
                <w:rFonts w:hint="eastAsia" w:ascii="仿宋_GB2312" w:hAnsi="仿宋_GB2312" w:eastAsia="仿宋_GB2312" w:cs="仿宋_GB2312"/>
                <w:sz w:val="24"/>
                <w:szCs w:val="24"/>
              </w:rPr>
            </w:pPr>
          </w:p>
        </w:tc>
      </w:tr>
    </w:tbl>
    <w:p>
      <w:pPr>
        <w:pStyle w:val="2"/>
        <w:ind w:left="0" w:leftChars="0" w:firstLine="0" w:firstLineChars="0"/>
        <w:rPr>
          <w:rFonts w:hint="eastAsia" w:ascii="仿宋_GB2312" w:hAnsi="仿宋_GB2312" w:eastAsia="仿宋_GB2312" w:cs="仿宋_GB2312"/>
        </w:rPr>
      </w:pPr>
    </w:p>
    <w:bookmarkEnd w:id="0"/>
    <w:sectPr>
      <w:headerReference r:id="rId3" w:type="default"/>
      <w:footerReference r:id="rId4" w:type="default"/>
      <w:pgSz w:w="11850" w:h="16783"/>
      <w:pgMar w:top="1558" w:right="2028" w:bottom="1558" w:left="2018" w:header="0" w:footer="3"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beforeLines="551" w:beforeAutospacing="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D545E"/>
    <w:rsid w:val="01382190"/>
    <w:rsid w:val="026B4359"/>
    <w:rsid w:val="03061F0C"/>
    <w:rsid w:val="03965330"/>
    <w:rsid w:val="04966639"/>
    <w:rsid w:val="0843376A"/>
    <w:rsid w:val="0AD12E15"/>
    <w:rsid w:val="0C793E05"/>
    <w:rsid w:val="0E251A17"/>
    <w:rsid w:val="0F962477"/>
    <w:rsid w:val="150360E1"/>
    <w:rsid w:val="165C514A"/>
    <w:rsid w:val="1C815854"/>
    <w:rsid w:val="1E735530"/>
    <w:rsid w:val="28EF6FB8"/>
    <w:rsid w:val="29975A95"/>
    <w:rsid w:val="2D230A6F"/>
    <w:rsid w:val="2EEC4C2D"/>
    <w:rsid w:val="2F663B4E"/>
    <w:rsid w:val="34931B6F"/>
    <w:rsid w:val="34E71B21"/>
    <w:rsid w:val="35DF1E7F"/>
    <w:rsid w:val="37041DBB"/>
    <w:rsid w:val="3B827797"/>
    <w:rsid w:val="3BBD70BE"/>
    <w:rsid w:val="3E811E40"/>
    <w:rsid w:val="3F7E4C56"/>
    <w:rsid w:val="42B9091A"/>
    <w:rsid w:val="49221912"/>
    <w:rsid w:val="498F5BA4"/>
    <w:rsid w:val="4D467604"/>
    <w:rsid w:val="5BAB5ABD"/>
    <w:rsid w:val="5C2D545E"/>
    <w:rsid w:val="5FC11090"/>
    <w:rsid w:val="602860F8"/>
    <w:rsid w:val="69E4044D"/>
    <w:rsid w:val="6D2A3A88"/>
    <w:rsid w:val="6E13548B"/>
    <w:rsid w:val="6E896DF6"/>
    <w:rsid w:val="719D506E"/>
    <w:rsid w:val="739E7DAE"/>
    <w:rsid w:val="74892ECE"/>
    <w:rsid w:val="76A0431F"/>
    <w:rsid w:val="774B616C"/>
    <w:rsid w:val="7AD63D87"/>
    <w:rsid w:val="7B555B1D"/>
    <w:rsid w:val="7DB73C12"/>
    <w:rsid w:val="7DFF47A6"/>
    <w:rsid w:val="7F4C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kern w:val="0"/>
      <w:sz w:val="24"/>
      <w:szCs w:val="24"/>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uppressAutoHyphens/>
      <w:spacing w:after="0"/>
      <w:ind w:left="0" w:leftChars="0" w:firstLine="420" w:firstLineChars="200"/>
    </w:pPr>
    <w:rPr>
      <w:rFonts w:ascii="Calibri" w:hAnsi="Calibri"/>
      <w:snapToGrid w:val="0"/>
      <w:kern w:val="0"/>
      <w:szCs w:val="24"/>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3375</Words>
  <Characters>3416</Characters>
  <Lines>0</Lines>
  <Paragraphs>0</Paragraphs>
  <TotalTime>3</TotalTime>
  <ScaleCrop>false</ScaleCrop>
  <LinksUpToDate>false</LinksUpToDate>
  <CharactersWithSpaces>3493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2019-09-18T02:46:00Z</dcterms:created>
  <dc:creator>廿一世纪什大杰出青年</dc:creator>
  <cp:lastModifiedBy>小拐</cp:lastModifiedBy>
  <cp:lastPrinted>2019-09-20T03:38:00Z</cp:lastPrinted>
  <dcterms:modified xsi:type="dcterms:W3CDTF">2022-04-19T01:43:25Z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D27945A7181A49D589F775878FB335B8</vt:lpwstr>
  </property>
</Properties>
</file>