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先进集体审批表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崇阳县司法局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推荐单位（省级）：＿＿＿盖章＿＿＿＿＿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一、本表是“全国公共法律服务工作先进集体”审批用表，必须如实填写，不得作假，违者取消评选资格。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三、单位名称栏填写被推荐单位全称；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五、单位性质栏填写属于通知先进集体评选条件中何种单位类别；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六、工作实绩栏填写例如：2019年以来，共办理案件数量（）件，共提供法律咨询（）人次，完成课题或理论研究成果（）个，组织开展重大宣传活动（）次等······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七、受奖励情况栏填写何时何地受过何种奖励；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八、受处罚、处分情况栏填写集体5年内何时何地受过何种处罚、领导班子成员5年内何时何地受过何种处分；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九、盖章栏均需要相关负责人签字确认并加盖公章，省属机构由省级司法厅（局）填写所属单位意见及省级司法厅（局）审核意见；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十、主要事迹要求内容详实、重点突出，字数2000字以内，可另行附页；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全国公共法律服务工作先进集体审批表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85"/>
        <w:gridCol w:w="1298"/>
        <w:gridCol w:w="585"/>
        <w:gridCol w:w="1492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崇阳县司法局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现有人数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公共法律服务工作管理部门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魏新军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2019年以来，全县各级公共法律服务平台共办理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</w:rPr>
              <w:t>法律援助案件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4408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</w:rPr>
              <w:t>件，办理各类公证事项2651件，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办理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司法鉴定案件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4813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件，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解答法律咨询45278人次，成功调解矛盾纠纷33652起，举办法治讲座、法治宣讲550余场次。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，崇阳县法律援助中心被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司法部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评为全国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“法援惠民生 扶贫奔小康”品牌活动表现突出单位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；县司法局机关党总支被评为全省先进基层党组织；县司法局被省人社厅、省司法厅评为全省司法行政系统先进集体。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受处分、处罚情况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近年来，我县司法行政系统认真贯彻落实《湖北省公共法律服务条例》，紧扣“乡村振兴 法治同行”“法援惠民生 助力农民工”以及“优化营商环境 发展县域经济”等中心工作，组织发动法律服务人员积极参与公共法律服务，同时县司法局加强全县公共法律服务队伍建设，确保和谐稳定，为我县经济发展和社会稳定作出了积极贡献。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一、加强体系建设，提升服务质效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为满足人民群众法律服务需求，建立起覆盖城乡、便捷高效、均等普惠的现代公共法律服务实体平台，提升公共法律服务质效。自2019年以来，崇阳县建立了三级公共法律服务实体平台：以县综治中心和经济开发区为依托，建立2个公共法律服务中心；以乡镇司法所为依托，在全县12个乡镇建立了公共法律服务站；以村（社区）党员群众服务中心为依托，在全县203个村（社区）成立公共法律服务室，覆盖率100%。选派45名法律服务人员到各个乡镇、各村（社区）担任法律顾问，全县一村（社区）一法律顾问覆盖率达到100%。三级公共法律服务平台管理工作体制机制不断完善，基础设施逐步健全 ，配齐了人员，落实了办公阵地，提供了经费保障，工作标准化、规范化、信息化建设成效显著，各级实体平台运转正常。2019年以来，全县各级公共法律服务平台共办理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法律援助案件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4408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件，办理各类公证事项2651件，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办理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司法鉴定案件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解答法律咨询45278人次，成功调解矛盾纠纷33652起，举办法治讲座、法治宣讲550余场次，办理劳动仲裁案件52件，开通绿色通道办理农民工讨薪案件24件。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优化营商环境，护航企业发展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做实涉企服务，持续开展“公共法律服务进园区进企业，优化营商环境大气候”专项法律服务、“法律服务惠民生，优化环境促发展”“遍访企业解难题”等活动，深化律师“四百”活动。2022年11月，崇阳县经济开发区公共法律服务中心挂牌入驻园区并有序运转，将公共法律服务送到企业身边，让企业不出园区就能获得专业化、系统化的优质公共法律服务，打通服务企业“最后一米”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完善律师与企业结对帮扶长效机制，确保每名律师至少帮扶一家企业，每名律师每年深入企业开展法治体检至少两次，每家律师事务所每年举办法律政策宣讲或法律培训至少一次，围绕为民办实事为企优环境，推动各类营商环境问题尽快解决，切实提升企业的安全感、满意度和获得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全县各法律服务机构共走访企业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9家，开展政策宣讲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场次，发放政策清单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350余册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三、助力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乡村振兴，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基层治理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及时更新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村（居）法律顾问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进一步完善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村（居）法律顾问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工作机制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，引导每位村居法律顾问积极参与乡村治理，将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法律援助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乡村振兴法治课堂、村两委换届选举、矛盾纠纷化解、涉农法律咨询等纳入到法律顾问服务范围，不断优化服务方式，提升乡村治理能力。巧用特殊时间节点，通过开展送法进乡村、进企业、进学校法治宣传活动，送法到群众身边，面对面宣传，促进基层群众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民营企业和乡村青少年树牢法治意识、风险意识和维权意识。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以来共赴乡村、学校开展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相关法律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宣传共计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余场次，面对面征求群众意见，收集法律需求，提供法律咨询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473A"/>
    <w:rsid w:val="1E38796B"/>
    <w:rsid w:val="456F5597"/>
    <w:rsid w:val="4BD6722F"/>
    <w:rsid w:val="5D105415"/>
    <w:rsid w:val="6FAE24C7"/>
    <w:rsid w:val="780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16"/>
    <w:basedOn w:val="3"/>
    <w:qFormat/>
    <w:uiPriority w:val="0"/>
    <w:rPr>
      <w:rFonts w:hint="default" w:ascii="Times New Roman" w:hAnsi="Times New Roman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2023-10-07T01:49:00Z</dcterms:created>
  <dc:creator>dell</dc:creator>
  <cp:lastModifiedBy>Administrator</cp:lastModifiedBy>
  <cp:lastPrinted>2023-10-07T09:38:00Z</cp:lastPrinted>
  <dcterms:modified xsi:type="dcterms:W3CDTF">2024-02-27T07:19:33Z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