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崇阳县创业担保贷款借款人资格审核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认定流程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第一步：登记受理。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借款人在县政务中心综合窗口提交申请资料</w:t>
      </w:r>
      <w:r>
        <w:rPr>
          <w:rFonts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核验资料完整性</w:t>
      </w:r>
      <w:r>
        <w:rPr>
          <w:rFonts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登记录入借款人基本信息</w:t>
      </w:r>
      <w:r>
        <w:rPr>
          <w:rFonts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编排申请顺序号</w:t>
      </w:r>
      <w:r>
        <w:rPr>
          <w:rFonts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当天向后台传送资料</w:t>
      </w:r>
      <w:r>
        <w:rPr>
          <w:rFonts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将不符合条件的资料当面退回并说明原因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第二步：经办审核。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复审申请资料完整性→审核申请资料的真实性、合规性→编制抽样调查表→办理复核认定移交手续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第三步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复核认定。</w:t>
      </w:r>
      <w:r>
        <w:rPr>
          <w:rFonts w:ascii="仿宋_GB2312" w:hAnsi="仿宋_GB2312" w:eastAsia="仿宋_GB2312" w:cs="仿宋_GB2312"/>
          <w:sz w:val="32"/>
          <w:szCs w:val="32"/>
        </w:rPr>
        <w:t>复核借款人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申请资料</w:t>
      </w:r>
      <w:r>
        <w:rPr>
          <w:rFonts w:ascii="仿宋_GB2312" w:hAnsi="仿宋_GB2312" w:eastAsia="仿宋_GB2312" w:cs="仿宋_GB2312"/>
          <w:sz w:val="32"/>
          <w:szCs w:val="32"/>
        </w:rPr>
        <w:t>的完整性、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</w:t>
      </w:r>
      <w:r>
        <w:rPr>
          <w:rFonts w:ascii="仿宋_GB2312" w:hAnsi="仿宋_GB2312" w:eastAsia="仿宋_GB2312" w:cs="仿宋_GB2312"/>
          <w:sz w:val="32"/>
          <w:szCs w:val="32"/>
        </w:rPr>
        <w:t>实性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合规性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ascii="仿宋_GB2312" w:hAnsi="仿宋_GB2312" w:eastAsia="仿宋_GB2312" w:cs="仿宋_GB2312"/>
          <w:sz w:val="32"/>
          <w:szCs w:val="32"/>
        </w:rPr>
        <w:t>现场抽样调查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ascii="仿宋_GB2312" w:hAnsi="仿宋_GB2312" w:eastAsia="仿宋_GB2312" w:cs="仿宋_GB2312"/>
          <w:sz w:val="32"/>
          <w:szCs w:val="32"/>
        </w:rPr>
        <w:t>与经办审核岗位工作人员核对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确认并签字→</w:t>
      </w:r>
      <w:r>
        <w:rPr>
          <w:rFonts w:ascii="仿宋_GB2312" w:hAnsi="仿宋_GB2312" w:eastAsia="仿宋_GB2312" w:cs="仿宋_GB2312"/>
          <w:sz w:val="32"/>
          <w:szCs w:val="32"/>
        </w:rPr>
        <w:t>按顺序号向经办银行移交申请资料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ascii="仿宋_GB2312" w:hAnsi="仿宋_GB2312" w:eastAsia="仿宋_GB2312" w:cs="仿宋_GB2312"/>
          <w:sz w:val="32"/>
          <w:szCs w:val="32"/>
        </w:rPr>
        <w:t>将不符合条件的资料交由经办审核岗位工作人员退回并说明原因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自收齐资料之日起，个人申请借款在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个工作日内完成审核认定工作，小微企业借款在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个工作日内完成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审核认定工作。）</w:t>
      </w:r>
      <w:bookmarkStart w:id="0" w:name="_GoBack"/>
      <w:bookmarkEnd w:id="0"/>
    </w:p>
    <w:p>
      <w:pPr>
        <w:suppressAutoHyphens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91758C"/>
    <w:rsid w:val="00066285"/>
    <w:rsid w:val="00095D31"/>
    <w:rsid w:val="004D2351"/>
    <w:rsid w:val="005E685D"/>
    <w:rsid w:val="0091758C"/>
    <w:rsid w:val="18724B24"/>
    <w:rsid w:val="1C180BA1"/>
    <w:rsid w:val="26036053"/>
    <w:rsid w:val="317E6DE1"/>
    <w:rsid w:val="357E1C36"/>
    <w:rsid w:val="3E3A5BBB"/>
    <w:rsid w:val="487D4E0F"/>
    <w:rsid w:val="4E7C43B9"/>
    <w:rsid w:val="53285977"/>
    <w:rsid w:val="61BC4AD6"/>
    <w:rsid w:val="62141C74"/>
    <w:rsid w:val="7F48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2</Lines>
  <Paragraphs>1</Paragraphs>
  <TotalTime>4</TotalTime>
  <ScaleCrop>false</ScaleCrop>
  <LinksUpToDate>false</LinksUpToDate>
  <CharactersWithSpaces>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Charles1387196178</cp:lastModifiedBy>
  <cp:lastPrinted>2023-10-07T06:24:05Z</cp:lastPrinted>
  <dcterms:modified xsi:type="dcterms:W3CDTF">2023-10-07T06:24:29Z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2EB26507C63747C3B0951FD74A0BAFEA_12</vt:lpwstr>
  </property>
</Properties>
</file>